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498B9" w14:textId="68FD5202" w:rsidR="002C54F5" w:rsidRPr="002C54F5" w:rsidRDefault="001C60FF" w:rsidP="002C54F5">
      <w:pPr>
        <w:tabs>
          <w:tab w:val="center" w:pos="4536"/>
          <w:tab w:val="right" w:pos="8280"/>
          <w:tab w:val="right" w:pos="9639"/>
        </w:tabs>
        <w:spacing w:before="0" w:after="0" w:line="240" w:lineRule="auto"/>
        <w:ind w:right="2" w:firstLineChars="0" w:firstLine="0"/>
        <w:rPr>
          <w:rFonts w:ascii="Arial" w:hAnsi="Arial" w:cs="Arial"/>
          <w:b/>
          <w:bCs/>
          <w:sz w:val="28"/>
          <w:szCs w:val="24"/>
          <w:lang w:val="en-GB" w:eastAsia="en-US"/>
        </w:rPr>
      </w:pPr>
      <w:bookmarkStart w:id="0" w:name="OLE_LINK1"/>
      <w:bookmarkStart w:id="1" w:name="OLE_LINK2"/>
      <w:r>
        <w:rPr>
          <w:rFonts w:ascii="Arial" w:hAnsi="Arial" w:cs="Arial"/>
          <w:b/>
          <w:bCs/>
          <w:sz w:val="28"/>
          <w:szCs w:val="24"/>
          <w:lang w:val="en-GB" w:eastAsia="en-US"/>
        </w:rPr>
        <w:t xml:space="preserve">3GPP TSG RAN WG1 #108     </w:t>
      </w:r>
      <w:r w:rsidR="00450DD7">
        <w:rPr>
          <w:rFonts w:ascii="Arial" w:hAnsi="Arial" w:cs="Arial"/>
          <w:b/>
          <w:bCs/>
          <w:sz w:val="28"/>
          <w:szCs w:val="24"/>
          <w:lang w:val="en-GB" w:eastAsia="en-US"/>
        </w:rPr>
        <w:t xml:space="preserve">    </w:t>
      </w:r>
      <w:r w:rsidR="002C54F5" w:rsidRPr="002C54F5">
        <w:rPr>
          <w:rFonts w:ascii="Arial" w:hAnsi="Arial" w:cs="Arial"/>
          <w:b/>
          <w:bCs/>
          <w:sz w:val="28"/>
          <w:szCs w:val="24"/>
          <w:lang w:val="en-GB" w:eastAsia="en-US"/>
        </w:rPr>
        <w:t xml:space="preserve">             </w:t>
      </w:r>
      <w:r w:rsidR="002C54F5" w:rsidRPr="002C54F5">
        <w:rPr>
          <w:rFonts w:ascii="Arial" w:hAnsi="Arial" w:cs="Arial"/>
          <w:b/>
          <w:bCs/>
          <w:sz w:val="28"/>
          <w:szCs w:val="24"/>
          <w:lang w:val="en-GB" w:eastAsia="en-US"/>
        </w:rPr>
        <w:tab/>
        <w:t xml:space="preserve">              </w:t>
      </w:r>
      <w:r w:rsidR="007C69F6">
        <w:rPr>
          <w:rFonts w:ascii="Arial" w:hAnsi="Arial" w:cs="Arial"/>
          <w:b/>
          <w:bCs/>
          <w:sz w:val="28"/>
          <w:szCs w:val="24"/>
          <w:lang w:val="en-GB" w:eastAsia="en-US"/>
        </w:rPr>
        <w:t xml:space="preserve">            </w:t>
      </w:r>
      <w:r w:rsidR="00850E08">
        <w:rPr>
          <w:rFonts w:ascii="Arial" w:hAnsi="Arial" w:cs="Arial"/>
          <w:b/>
          <w:bCs/>
          <w:sz w:val="28"/>
          <w:szCs w:val="24"/>
          <w:lang w:val="en-GB" w:eastAsia="en-US"/>
        </w:rPr>
        <w:t xml:space="preserve">          </w:t>
      </w:r>
      <w:r w:rsidR="001D168B">
        <w:rPr>
          <w:rFonts w:ascii="Arial" w:hAnsi="Arial" w:cs="Arial"/>
          <w:b/>
          <w:bCs/>
          <w:sz w:val="28"/>
          <w:szCs w:val="24"/>
          <w:lang w:val="en-GB" w:eastAsia="en-US"/>
        </w:rPr>
        <w:t xml:space="preserve">  </w:t>
      </w:r>
      <w:r w:rsidR="00430113">
        <w:rPr>
          <w:rFonts w:ascii="Arial" w:hAnsi="Arial" w:cs="Arial"/>
          <w:b/>
          <w:bCs/>
          <w:sz w:val="28"/>
          <w:szCs w:val="24"/>
          <w:lang w:val="en-GB" w:eastAsia="en-US"/>
        </w:rPr>
        <w:t>R1-22</w:t>
      </w:r>
      <w:r w:rsidR="001D168B">
        <w:rPr>
          <w:rFonts w:ascii="Arial" w:hAnsi="Arial" w:cs="Arial"/>
          <w:b/>
          <w:bCs/>
          <w:sz w:val="28"/>
          <w:szCs w:val="24"/>
          <w:lang w:val="en-GB" w:eastAsia="en-US"/>
        </w:rPr>
        <w:t>02025</w:t>
      </w:r>
    </w:p>
    <w:p w14:paraId="1B86942B" w14:textId="3821F12D" w:rsidR="002C54F5" w:rsidRPr="002C54F5" w:rsidRDefault="002C54F5" w:rsidP="005962B1">
      <w:pPr>
        <w:tabs>
          <w:tab w:val="center" w:pos="4536"/>
          <w:tab w:val="right" w:pos="9072"/>
        </w:tabs>
        <w:spacing w:before="0" w:after="0" w:line="276" w:lineRule="auto"/>
        <w:ind w:firstLineChars="0" w:firstLine="0"/>
        <w:jc w:val="left"/>
        <w:rPr>
          <w:rFonts w:ascii="Arial" w:eastAsia="MS Mincho" w:hAnsi="Arial" w:cs="Arial"/>
          <w:b/>
          <w:bCs/>
          <w:sz w:val="28"/>
          <w:szCs w:val="24"/>
          <w:lang w:val="en-GB" w:eastAsia="ja-JP"/>
        </w:rPr>
      </w:pPr>
      <w:r w:rsidRPr="002C54F5">
        <w:rPr>
          <w:rFonts w:ascii="Arial" w:eastAsia="MS Mincho" w:hAnsi="Arial" w:cs="Arial"/>
          <w:b/>
          <w:bCs/>
          <w:sz w:val="28"/>
          <w:szCs w:val="24"/>
          <w:lang w:val="en-GB" w:eastAsia="ja-JP"/>
        </w:rPr>
        <w:t xml:space="preserve">e-Meeting, </w:t>
      </w:r>
      <w:r w:rsidR="001C60FF">
        <w:rPr>
          <w:rFonts w:ascii="Arial" w:eastAsia="MS Mincho" w:hAnsi="Arial" w:cs="Arial"/>
          <w:b/>
          <w:bCs/>
          <w:sz w:val="28"/>
          <w:szCs w:val="24"/>
          <w:lang w:val="en-GB" w:eastAsia="ja-JP"/>
        </w:rPr>
        <w:t>February</w:t>
      </w:r>
      <w:r w:rsidRPr="002C54F5">
        <w:rPr>
          <w:rFonts w:ascii="Arial" w:eastAsia="MS Mincho" w:hAnsi="Arial" w:cs="Arial"/>
          <w:b/>
          <w:bCs/>
          <w:sz w:val="28"/>
          <w:szCs w:val="24"/>
          <w:lang w:val="en-GB" w:eastAsia="ja-JP"/>
        </w:rPr>
        <w:t xml:space="preserve"> </w:t>
      </w:r>
      <w:r w:rsidR="001C60FF">
        <w:rPr>
          <w:rFonts w:ascii="Arial" w:eastAsia="MS Mincho" w:hAnsi="Arial" w:cs="Arial"/>
          <w:b/>
          <w:bCs/>
          <w:sz w:val="28"/>
          <w:szCs w:val="24"/>
          <w:lang w:val="en-GB" w:eastAsia="ja-JP"/>
        </w:rPr>
        <w:t>21</w:t>
      </w:r>
      <w:r w:rsidRPr="002C54F5">
        <w:rPr>
          <w:rFonts w:ascii="Arial" w:eastAsia="MS Mincho" w:hAnsi="Arial" w:cs="Arial"/>
          <w:b/>
          <w:bCs/>
          <w:sz w:val="28"/>
          <w:szCs w:val="24"/>
          <w:vertAlign w:val="superscript"/>
          <w:lang w:val="en-GB" w:eastAsia="ja-JP"/>
        </w:rPr>
        <w:t>th</w:t>
      </w:r>
      <w:r w:rsidRPr="002C54F5">
        <w:rPr>
          <w:rFonts w:ascii="Arial" w:eastAsia="MS Mincho" w:hAnsi="Arial" w:cs="Arial"/>
          <w:b/>
          <w:bCs/>
          <w:sz w:val="28"/>
          <w:szCs w:val="24"/>
          <w:lang w:val="en-GB" w:eastAsia="ja-JP"/>
        </w:rPr>
        <w:t xml:space="preserve"> –</w:t>
      </w:r>
      <w:r w:rsidR="005D0D39">
        <w:rPr>
          <w:rFonts w:ascii="Arial" w:eastAsia="MS Mincho" w:hAnsi="Arial" w:cs="Arial"/>
          <w:b/>
          <w:bCs/>
          <w:sz w:val="28"/>
          <w:szCs w:val="24"/>
          <w:lang w:val="en-GB" w:eastAsia="ja-JP"/>
        </w:rPr>
        <w:t xml:space="preserve"> </w:t>
      </w:r>
      <w:r w:rsidR="001C60FF">
        <w:rPr>
          <w:rFonts w:ascii="Arial" w:eastAsia="MS Mincho" w:hAnsi="Arial" w:cs="Arial"/>
          <w:b/>
          <w:bCs/>
          <w:sz w:val="28"/>
          <w:szCs w:val="24"/>
          <w:lang w:val="en-GB" w:eastAsia="ja-JP"/>
        </w:rPr>
        <w:t>March 3</w:t>
      </w:r>
      <w:r w:rsidR="001C60FF" w:rsidRPr="001C60FF">
        <w:rPr>
          <w:rFonts w:ascii="Arial" w:eastAsia="MS Mincho" w:hAnsi="Arial" w:cs="Arial"/>
          <w:b/>
          <w:bCs/>
          <w:sz w:val="28"/>
          <w:szCs w:val="24"/>
          <w:vertAlign w:val="superscript"/>
          <w:lang w:val="en-GB" w:eastAsia="ja-JP"/>
        </w:rPr>
        <w:t>rd</w:t>
      </w:r>
      <w:r w:rsidR="007C69F6">
        <w:rPr>
          <w:rFonts w:ascii="Arial" w:eastAsia="MS Mincho" w:hAnsi="Arial" w:cs="Arial"/>
          <w:b/>
          <w:bCs/>
          <w:sz w:val="28"/>
          <w:szCs w:val="24"/>
          <w:lang w:val="en-GB" w:eastAsia="ja-JP"/>
        </w:rPr>
        <w:t>, 2022</w:t>
      </w:r>
    </w:p>
    <w:p w14:paraId="14EEFF81" w14:textId="22210553"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SimSun" w:hAnsi="Arial"/>
          <w:b/>
          <w:sz w:val="24"/>
          <w:szCs w:val="24"/>
          <w:lang w:val="en-GB" w:eastAsia="zh-CN"/>
        </w:rPr>
      </w:pPr>
      <w:r w:rsidRPr="002C54F5">
        <w:rPr>
          <w:rFonts w:ascii="Arial" w:eastAsia="MS Mincho" w:hAnsi="Arial"/>
          <w:b/>
          <w:sz w:val="24"/>
          <w:szCs w:val="24"/>
          <w:lang w:val="en-GB" w:eastAsia="zh-CN"/>
        </w:rPr>
        <w:t>Agenda Item:</w:t>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algun Gothic" w:hAnsi="Arial"/>
          <w:sz w:val="24"/>
          <w:szCs w:val="24"/>
          <w:lang w:val="en-GB"/>
        </w:rPr>
        <w:t>8.7.</w:t>
      </w:r>
      <w:r w:rsidR="005962B1">
        <w:rPr>
          <w:rFonts w:ascii="Arial" w:eastAsia="Malgun Gothic" w:hAnsi="Arial"/>
          <w:sz w:val="24"/>
          <w:szCs w:val="24"/>
          <w:lang w:val="en-GB"/>
        </w:rPr>
        <w:t>2</w:t>
      </w:r>
    </w:p>
    <w:p w14:paraId="2FCCAF16" w14:textId="77777777"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MS Mincho" w:hAnsi="Arial"/>
          <w:b/>
          <w:sz w:val="24"/>
          <w:szCs w:val="24"/>
          <w:lang w:val="en-GB" w:eastAsia="zh-CN"/>
        </w:rPr>
      </w:pPr>
      <w:r w:rsidRPr="002C54F5">
        <w:rPr>
          <w:rFonts w:ascii="Arial" w:eastAsia="MS Mincho" w:hAnsi="Arial"/>
          <w:b/>
          <w:sz w:val="24"/>
          <w:szCs w:val="24"/>
          <w:lang w:val="en-GB" w:eastAsia="zh-CN"/>
        </w:rPr>
        <w:t>Source:</w:t>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S Mincho" w:hAnsi="Arial"/>
          <w:sz w:val="24"/>
          <w:szCs w:val="24"/>
          <w:lang w:val="en-GB" w:eastAsia="zh-CN"/>
        </w:rPr>
        <w:t>Samsung</w:t>
      </w:r>
    </w:p>
    <w:p w14:paraId="5A65B3CF" w14:textId="20834DCD"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SimSun" w:hAnsi="Arial"/>
          <w:sz w:val="24"/>
          <w:szCs w:val="24"/>
          <w:lang w:val="en-GB" w:eastAsia="zh-CN"/>
        </w:rPr>
      </w:pPr>
      <w:r w:rsidRPr="002C54F5">
        <w:rPr>
          <w:rFonts w:ascii="Arial" w:eastAsia="MS Mincho" w:hAnsi="Arial"/>
          <w:b/>
          <w:sz w:val="24"/>
          <w:szCs w:val="24"/>
          <w:lang w:val="en-GB" w:eastAsia="zh-CN"/>
        </w:rPr>
        <w:t>Title:</w:t>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1D168B">
        <w:rPr>
          <w:rFonts w:ascii="Arial" w:hAnsi="Arial" w:cs="Arial"/>
          <w:sz w:val="22"/>
          <w:lang w:eastAsia="zh-CN"/>
        </w:rPr>
        <w:tab/>
      </w:r>
      <w:r w:rsidR="001D168B" w:rsidRPr="001D168B">
        <w:rPr>
          <w:rFonts w:ascii="Arial" w:hAnsi="Arial" w:cs="Arial"/>
          <w:sz w:val="22"/>
          <w:lang w:eastAsia="zh-CN"/>
        </w:rPr>
        <w:t xml:space="preserve">Maintenance on </w:t>
      </w:r>
      <w:r>
        <w:rPr>
          <w:rFonts w:ascii="Arial" w:hAnsi="Arial" w:cs="Arial"/>
          <w:sz w:val="22"/>
          <w:lang w:eastAsia="zh-CN"/>
        </w:rPr>
        <w:t>DCI-based power saving techniques</w:t>
      </w:r>
    </w:p>
    <w:p w14:paraId="43700C64" w14:textId="19F934B0"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MS Mincho" w:hAnsi="Arial"/>
          <w:b/>
          <w:sz w:val="24"/>
          <w:szCs w:val="24"/>
          <w:lang w:val="en-GB" w:eastAsia="zh-CN"/>
        </w:rPr>
      </w:pPr>
      <w:r w:rsidRPr="002C54F5">
        <w:rPr>
          <w:rFonts w:ascii="Arial" w:eastAsia="MS Mincho" w:hAnsi="Arial"/>
          <w:b/>
          <w:sz w:val="24"/>
          <w:szCs w:val="24"/>
          <w:lang w:val="en-GB" w:eastAsia="zh-CN"/>
        </w:rPr>
        <w:t>Document for:</w:t>
      </w:r>
      <w:r w:rsidRPr="002C54F5">
        <w:rPr>
          <w:rFonts w:ascii="Arial" w:eastAsia="Malgun Gothic" w:hAnsi="Arial" w:hint="eastAsia"/>
          <w:b/>
          <w:sz w:val="24"/>
          <w:szCs w:val="24"/>
          <w:lang w:val="en-GB"/>
        </w:rPr>
        <w:tab/>
      </w:r>
      <w:r w:rsidRPr="002C54F5">
        <w:rPr>
          <w:rFonts w:ascii="Arial" w:eastAsia="Malgun Gothic" w:hAnsi="Arial" w:hint="eastAsia"/>
          <w:b/>
          <w:sz w:val="24"/>
          <w:szCs w:val="24"/>
          <w:lang w:val="en-GB"/>
        </w:rPr>
        <w:tab/>
      </w:r>
      <w:r w:rsidRPr="002C54F5">
        <w:rPr>
          <w:rFonts w:ascii="Arial" w:eastAsia="MS Mincho" w:hAnsi="Arial"/>
          <w:sz w:val="24"/>
          <w:szCs w:val="24"/>
          <w:lang w:val="en-GB" w:eastAsia="zh-CN"/>
        </w:rPr>
        <w:t>Discussion and decision</w:t>
      </w:r>
    </w:p>
    <w:bookmarkEnd w:id="0"/>
    <w:bookmarkEnd w:id="1"/>
    <w:p w14:paraId="48829FAC" w14:textId="2C39B59D" w:rsidR="00F47755" w:rsidRPr="0019568E" w:rsidRDefault="00F47755" w:rsidP="00A15286">
      <w:pPr>
        <w:pStyle w:val="Heading1"/>
        <w:numPr>
          <w:ilvl w:val="0"/>
          <w:numId w:val="7"/>
        </w:numPr>
        <w:pBdr>
          <w:top w:val="single" w:sz="12" w:space="0" w:color="auto"/>
        </w:pBdr>
        <w:spacing w:before="0"/>
        <w:jc w:val="both"/>
        <w:rPr>
          <w:rFonts w:eastAsia="SimSun"/>
          <w:bCs/>
          <w:kern w:val="32"/>
          <w:szCs w:val="32"/>
          <w:lang w:val="en-US" w:eastAsia="zh-CN"/>
        </w:rPr>
      </w:pPr>
      <w:r w:rsidRPr="0019568E">
        <w:rPr>
          <w:rFonts w:eastAsia="SimSun"/>
          <w:bCs/>
          <w:kern w:val="32"/>
          <w:szCs w:val="32"/>
          <w:lang w:val="en-US" w:eastAsia="zh-CN"/>
        </w:rPr>
        <w:t>Introduction</w:t>
      </w:r>
    </w:p>
    <w:p w14:paraId="619A0705" w14:textId="14F62618" w:rsidR="00AF602A" w:rsidRPr="00850E08" w:rsidRDefault="00990028" w:rsidP="00CA3F6F">
      <w:pPr>
        <w:spacing w:before="0" w:after="0" w:line="257" w:lineRule="auto"/>
        <w:ind w:right="-101" w:firstLineChars="0" w:firstLine="0"/>
        <w:contextualSpacing/>
        <w:mirrorIndents/>
        <w:rPr>
          <w:lang w:eastAsia="zh-CN"/>
        </w:rPr>
      </w:pPr>
      <w:r w:rsidRPr="00850E08">
        <w:rPr>
          <w:lang w:eastAsia="zh-CN"/>
        </w:rPr>
        <w:t>In RAN1#</w:t>
      </w:r>
      <w:r w:rsidR="007C69F6">
        <w:t>107</w:t>
      </w:r>
      <w:r w:rsidR="001C60FF">
        <w:t>bis</w:t>
      </w:r>
      <w:r w:rsidRPr="00850E08">
        <w:t xml:space="preserve"> e-meeting</w:t>
      </w:r>
      <w:r w:rsidRPr="00850E08">
        <w:rPr>
          <w:lang w:eastAsia="zh-CN"/>
        </w:rPr>
        <w:t xml:space="preserve"> [1], the following were agreed:</w:t>
      </w:r>
    </w:p>
    <w:p w14:paraId="01525C06" w14:textId="753D4CBC" w:rsidR="00450DD7" w:rsidRDefault="00450DD7" w:rsidP="00CA3F6F">
      <w:pPr>
        <w:spacing w:before="0" w:after="0" w:line="257" w:lineRule="auto"/>
        <w:ind w:firstLineChars="0" w:firstLine="0"/>
        <w:contextualSpacing/>
        <w:mirrorIndents/>
        <w:jc w:val="left"/>
        <w:rPr>
          <w:rFonts w:ascii="Times" w:hAnsi="Times"/>
          <w:b/>
          <w:bCs/>
          <w:szCs w:val="24"/>
          <w:lang w:val="en-GB" w:eastAsia="zh-CN"/>
        </w:rPr>
      </w:pPr>
    </w:p>
    <w:p w14:paraId="4C531606" w14:textId="77777777" w:rsidR="00D81058" w:rsidRPr="00E232E5" w:rsidRDefault="00D81058" w:rsidP="00D81058">
      <w:pPr>
        <w:spacing w:after="0" w:line="240" w:lineRule="auto"/>
        <w:ind w:firstLineChars="0" w:firstLine="0"/>
        <w:rPr>
          <w:rFonts w:ascii="Times" w:hAnsi="Times"/>
          <w:szCs w:val="24"/>
          <w:highlight w:val="green"/>
          <w:lang w:val="en-GB"/>
        </w:rPr>
      </w:pPr>
      <w:r w:rsidRPr="00E232E5">
        <w:rPr>
          <w:rFonts w:ascii="Times" w:hAnsi="Times"/>
          <w:szCs w:val="24"/>
          <w:highlight w:val="green"/>
          <w:lang w:val="en-GB"/>
        </w:rPr>
        <w:t>Agreement</w:t>
      </w:r>
    </w:p>
    <w:p w14:paraId="2A80B70D" w14:textId="77777777" w:rsidR="00D81058" w:rsidRPr="00E232E5" w:rsidRDefault="00D81058" w:rsidP="00D81058">
      <w:pPr>
        <w:spacing w:after="0" w:line="240" w:lineRule="auto"/>
        <w:ind w:firstLineChars="0" w:firstLine="0"/>
        <w:rPr>
          <w:rFonts w:ascii="Times" w:hAnsi="Times"/>
          <w:szCs w:val="24"/>
          <w:lang w:val="en-GB"/>
        </w:rPr>
      </w:pPr>
      <w:r w:rsidRPr="00E232E5">
        <w:rPr>
          <w:rFonts w:ascii="Times" w:hAnsi="Times"/>
          <w:szCs w:val="24"/>
          <w:lang w:val="en-GB"/>
        </w:rPr>
        <w:t>Remove the bracket from the following agreement made in RAN1#106bis-e</w:t>
      </w:r>
    </w:p>
    <w:p w14:paraId="26FB4384" w14:textId="77777777" w:rsidR="00D81058" w:rsidRPr="00E232E5" w:rsidRDefault="00D81058" w:rsidP="00D81058">
      <w:pPr>
        <w:spacing w:after="0" w:line="240" w:lineRule="auto"/>
        <w:ind w:firstLineChars="111"/>
        <w:rPr>
          <w:rFonts w:ascii="Times" w:hAnsi="Times"/>
          <w:sz w:val="18"/>
          <w:szCs w:val="18"/>
          <w:lang w:val="en-GB"/>
        </w:rPr>
      </w:pPr>
      <w:r w:rsidRPr="00E232E5">
        <w:rPr>
          <w:rFonts w:ascii="Times" w:hAnsi="Times" w:hint="eastAsia"/>
          <w:sz w:val="18"/>
          <w:szCs w:val="18"/>
          <w:lang w:val="en-GB"/>
        </w:rPr>
        <w:t>Agreement</w:t>
      </w:r>
      <w:r w:rsidRPr="00E232E5">
        <w:rPr>
          <w:rFonts w:ascii="Times" w:hAnsi="Times"/>
          <w:sz w:val="18"/>
          <w:szCs w:val="18"/>
          <w:lang w:val="en-GB"/>
        </w:rPr>
        <w:t xml:space="preserve"> </w:t>
      </w:r>
      <w:r w:rsidRPr="00E232E5">
        <w:rPr>
          <w:rFonts w:ascii="Times" w:hAnsi="Times" w:hint="eastAsia"/>
          <w:sz w:val="18"/>
          <w:szCs w:val="18"/>
          <w:lang w:val="en-GB"/>
        </w:rPr>
        <w:t>(</w:t>
      </w:r>
      <w:r w:rsidRPr="00E232E5">
        <w:rPr>
          <w:rFonts w:ascii="Times" w:hAnsi="Times"/>
          <w:sz w:val="18"/>
          <w:szCs w:val="18"/>
          <w:lang w:val="en-GB"/>
        </w:rPr>
        <w:t>extracted from RAN1#106bis-E)</w:t>
      </w:r>
    </w:p>
    <w:p w14:paraId="1059F7F9" w14:textId="77777777" w:rsidR="00D81058" w:rsidRPr="00E232E5" w:rsidRDefault="00D81058" w:rsidP="001868CB">
      <w:pPr>
        <w:numPr>
          <w:ilvl w:val="0"/>
          <w:numId w:val="12"/>
        </w:numPr>
        <w:overflowPunct w:val="0"/>
        <w:autoSpaceDE w:val="0"/>
        <w:autoSpaceDN w:val="0"/>
        <w:adjustRightInd w:val="0"/>
        <w:spacing w:before="0" w:after="180" w:line="240" w:lineRule="auto"/>
        <w:ind w:left="1080" w:firstLineChars="0" w:firstLine="180"/>
        <w:contextualSpacing/>
        <w:jc w:val="left"/>
        <w:textAlignment w:val="baseline"/>
        <w:rPr>
          <w:rFonts w:eastAsia="SimSun"/>
          <w:sz w:val="18"/>
          <w:szCs w:val="18"/>
          <w:lang w:val="en-GB" w:eastAsia="ja-JP"/>
        </w:rPr>
      </w:pPr>
      <w:r w:rsidRPr="00E232E5">
        <w:rPr>
          <w:rFonts w:eastAsia="SimSun"/>
          <w:sz w:val="18"/>
          <w:szCs w:val="18"/>
          <w:lang w:val="en-GB" w:eastAsia="ja-JP"/>
        </w:rPr>
        <w:t>For Case 3 (i.e., 3 SSSG switching</w:t>
      </w:r>
      <w:proofErr w:type="gramStart"/>
      <w:r w:rsidRPr="00E232E5">
        <w:rPr>
          <w:rFonts w:eastAsia="SimSun"/>
          <w:sz w:val="18"/>
          <w:szCs w:val="18"/>
          <w:lang w:val="en-GB" w:eastAsia="ja-JP"/>
        </w:rPr>
        <w:t>) ,</w:t>
      </w:r>
      <w:proofErr w:type="gramEnd"/>
      <w:r w:rsidRPr="00E232E5">
        <w:rPr>
          <w:rFonts w:eastAsia="SimSun"/>
          <w:sz w:val="18"/>
          <w:szCs w:val="18"/>
          <w:lang w:val="en-GB" w:eastAsia="ja-JP"/>
        </w:rPr>
        <w:t xml:space="preserve"> the following is supported</w:t>
      </w:r>
    </w:p>
    <w:p w14:paraId="668AB6D7" w14:textId="77777777" w:rsidR="00D81058" w:rsidRPr="00E232E5" w:rsidRDefault="00D81058" w:rsidP="001868CB">
      <w:pPr>
        <w:numPr>
          <w:ilvl w:val="1"/>
          <w:numId w:val="12"/>
        </w:numPr>
        <w:overflowPunct w:val="0"/>
        <w:autoSpaceDE w:val="0"/>
        <w:autoSpaceDN w:val="0"/>
        <w:adjustRightInd w:val="0"/>
        <w:spacing w:before="0" w:after="180" w:line="240" w:lineRule="auto"/>
        <w:ind w:left="1800" w:firstLineChars="0" w:firstLine="180"/>
        <w:contextualSpacing/>
        <w:jc w:val="left"/>
        <w:textAlignment w:val="baseline"/>
        <w:rPr>
          <w:rFonts w:eastAsia="SimSun"/>
          <w:sz w:val="18"/>
          <w:szCs w:val="18"/>
          <w:lang w:val="en-GB" w:eastAsia="ja-JP"/>
        </w:rPr>
      </w:pPr>
      <w:r w:rsidRPr="00E232E5">
        <w:rPr>
          <w:rFonts w:eastAsia="SimSun"/>
          <w:sz w:val="18"/>
          <w:szCs w:val="18"/>
          <w:lang w:val="en-GB" w:eastAsia="ja-JP"/>
        </w:rPr>
        <w:t xml:space="preserve">2-bit in scheduling DCI is supported to indicate PDCCH monitoring adaptation UE </w:t>
      </w:r>
      <w:proofErr w:type="spellStart"/>
      <w:r w:rsidRPr="00E232E5">
        <w:rPr>
          <w:rFonts w:eastAsia="SimSun"/>
          <w:sz w:val="18"/>
          <w:szCs w:val="18"/>
          <w:lang w:val="en-GB" w:eastAsia="ja-JP"/>
        </w:rPr>
        <w:t>behaviors</w:t>
      </w:r>
      <w:proofErr w:type="spellEnd"/>
    </w:p>
    <w:p w14:paraId="72953676" w14:textId="77777777" w:rsidR="00D81058" w:rsidRPr="00E232E5" w:rsidRDefault="00D81058" w:rsidP="001868CB">
      <w:pPr>
        <w:numPr>
          <w:ilvl w:val="2"/>
          <w:numId w:val="12"/>
        </w:numPr>
        <w:overflowPunct w:val="0"/>
        <w:autoSpaceDE w:val="0"/>
        <w:autoSpaceDN w:val="0"/>
        <w:adjustRightInd w:val="0"/>
        <w:spacing w:before="0" w:after="180" w:line="240" w:lineRule="auto"/>
        <w:ind w:left="2520" w:firstLineChars="0" w:firstLine="180"/>
        <w:contextualSpacing/>
        <w:jc w:val="left"/>
        <w:textAlignment w:val="baseline"/>
        <w:rPr>
          <w:rFonts w:eastAsia="SimSun"/>
          <w:sz w:val="18"/>
          <w:szCs w:val="18"/>
          <w:lang w:val="en-GB" w:eastAsia="ja-JP"/>
        </w:rPr>
      </w:pPr>
      <w:r w:rsidRPr="00E232E5">
        <w:rPr>
          <w:rFonts w:eastAsia="SimSun"/>
          <w:sz w:val="18"/>
          <w:szCs w:val="18"/>
          <w:lang w:val="en-GB" w:eastAsia="ja-JP"/>
        </w:rPr>
        <w:t xml:space="preserve">‘00’ is </w:t>
      </w:r>
      <w:proofErr w:type="spellStart"/>
      <w:r w:rsidRPr="00E232E5">
        <w:rPr>
          <w:rFonts w:eastAsia="SimSun"/>
          <w:sz w:val="18"/>
          <w:szCs w:val="18"/>
          <w:lang w:val="en-GB" w:eastAsia="ja-JP"/>
        </w:rPr>
        <w:t>Beh</w:t>
      </w:r>
      <w:proofErr w:type="spellEnd"/>
      <w:r w:rsidRPr="00E232E5">
        <w:rPr>
          <w:rFonts w:eastAsia="SimSun"/>
          <w:sz w:val="18"/>
          <w:szCs w:val="18"/>
          <w:lang w:val="en-GB" w:eastAsia="ja-JP"/>
        </w:rPr>
        <w:t xml:space="preserve"> 2</w:t>
      </w:r>
    </w:p>
    <w:p w14:paraId="61573D55" w14:textId="77777777" w:rsidR="00D81058" w:rsidRPr="00E232E5" w:rsidRDefault="00D81058" w:rsidP="001868CB">
      <w:pPr>
        <w:numPr>
          <w:ilvl w:val="2"/>
          <w:numId w:val="12"/>
        </w:numPr>
        <w:overflowPunct w:val="0"/>
        <w:autoSpaceDE w:val="0"/>
        <w:autoSpaceDN w:val="0"/>
        <w:adjustRightInd w:val="0"/>
        <w:spacing w:before="0" w:after="180" w:line="240" w:lineRule="auto"/>
        <w:ind w:left="2520" w:firstLineChars="0" w:firstLine="180"/>
        <w:contextualSpacing/>
        <w:jc w:val="left"/>
        <w:textAlignment w:val="baseline"/>
        <w:rPr>
          <w:rFonts w:eastAsia="SimSun"/>
          <w:sz w:val="18"/>
          <w:szCs w:val="18"/>
          <w:lang w:val="en-GB" w:eastAsia="ja-JP"/>
        </w:rPr>
      </w:pPr>
      <w:r w:rsidRPr="00E232E5">
        <w:rPr>
          <w:rFonts w:eastAsia="SimSun"/>
          <w:sz w:val="18"/>
          <w:szCs w:val="18"/>
          <w:lang w:val="en-GB" w:eastAsia="ja-JP"/>
        </w:rPr>
        <w:t xml:space="preserve">‘01’ is </w:t>
      </w:r>
      <w:proofErr w:type="spellStart"/>
      <w:r w:rsidRPr="00E232E5">
        <w:rPr>
          <w:rFonts w:eastAsia="SimSun"/>
          <w:sz w:val="18"/>
          <w:szCs w:val="18"/>
          <w:lang w:val="en-GB" w:eastAsia="ja-JP"/>
        </w:rPr>
        <w:t>Beh</w:t>
      </w:r>
      <w:proofErr w:type="spellEnd"/>
      <w:r w:rsidRPr="00E232E5">
        <w:rPr>
          <w:rFonts w:eastAsia="SimSun"/>
          <w:sz w:val="18"/>
          <w:szCs w:val="18"/>
          <w:lang w:val="en-GB" w:eastAsia="ja-JP"/>
        </w:rPr>
        <w:t xml:space="preserve"> 2A</w:t>
      </w:r>
    </w:p>
    <w:p w14:paraId="6AD8D871" w14:textId="77777777" w:rsidR="00D81058" w:rsidRPr="00E232E5" w:rsidRDefault="00D81058" w:rsidP="001868CB">
      <w:pPr>
        <w:numPr>
          <w:ilvl w:val="2"/>
          <w:numId w:val="12"/>
        </w:numPr>
        <w:overflowPunct w:val="0"/>
        <w:autoSpaceDE w:val="0"/>
        <w:autoSpaceDN w:val="0"/>
        <w:adjustRightInd w:val="0"/>
        <w:spacing w:before="0" w:after="180" w:line="240" w:lineRule="auto"/>
        <w:ind w:left="2520" w:firstLineChars="0" w:firstLine="180"/>
        <w:contextualSpacing/>
        <w:jc w:val="left"/>
        <w:textAlignment w:val="baseline"/>
        <w:rPr>
          <w:rFonts w:eastAsia="SimSun"/>
          <w:sz w:val="18"/>
          <w:szCs w:val="18"/>
          <w:lang w:val="en-GB"/>
        </w:rPr>
      </w:pPr>
      <w:r w:rsidRPr="00E232E5">
        <w:rPr>
          <w:rFonts w:eastAsia="SimSun"/>
          <w:sz w:val="18"/>
          <w:szCs w:val="18"/>
          <w:lang w:val="en-GB" w:eastAsia="ja-JP"/>
        </w:rPr>
        <w:t xml:space="preserve">‘10’ is </w:t>
      </w:r>
      <w:proofErr w:type="spellStart"/>
      <w:r w:rsidRPr="00E232E5">
        <w:rPr>
          <w:rFonts w:eastAsia="SimSun"/>
          <w:sz w:val="18"/>
          <w:szCs w:val="18"/>
          <w:lang w:val="en-GB" w:eastAsia="ja-JP"/>
        </w:rPr>
        <w:t>Beh</w:t>
      </w:r>
      <w:proofErr w:type="spellEnd"/>
      <w:r w:rsidRPr="00E232E5">
        <w:rPr>
          <w:rFonts w:eastAsia="SimSun"/>
          <w:sz w:val="18"/>
          <w:szCs w:val="18"/>
          <w:lang w:val="en-GB" w:eastAsia="ja-JP"/>
        </w:rPr>
        <w:t xml:space="preserve"> 2B</w:t>
      </w:r>
    </w:p>
    <w:p w14:paraId="089A6C44" w14:textId="374142CE" w:rsidR="00D81058" w:rsidRPr="00D81058" w:rsidRDefault="00D81058" w:rsidP="001868CB">
      <w:pPr>
        <w:numPr>
          <w:ilvl w:val="2"/>
          <w:numId w:val="12"/>
        </w:numPr>
        <w:overflowPunct w:val="0"/>
        <w:autoSpaceDE w:val="0"/>
        <w:autoSpaceDN w:val="0"/>
        <w:adjustRightInd w:val="0"/>
        <w:spacing w:before="0" w:after="180" w:line="240" w:lineRule="auto"/>
        <w:ind w:left="2520" w:firstLineChars="0" w:firstLine="180"/>
        <w:contextualSpacing/>
        <w:jc w:val="left"/>
        <w:textAlignment w:val="baseline"/>
        <w:rPr>
          <w:rFonts w:eastAsia="SimSun"/>
          <w:color w:val="FF0000"/>
          <w:sz w:val="18"/>
          <w:szCs w:val="18"/>
          <w:lang w:val="en-GB"/>
        </w:rPr>
      </w:pPr>
      <w:r w:rsidRPr="00E232E5">
        <w:rPr>
          <w:rFonts w:eastAsia="SimSun"/>
          <w:strike/>
          <w:color w:val="FF0000"/>
          <w:sz w:val="18"/>
          <w:szCs w:val="18"/>
          <w:lang w:val="en-GB" w:eastAsia="ja-JP"/>
        </w:rPr>
        <w:t>[</w:t>
      </w:r>
      <w:r w:rsidRPr="00E232E5">
        <w:rPr>
          <w:rFonts w:eastAsia="SimSun"/>
          <w:color w:val="FF0000"/>
          <w:sz w:val="18"/>
          <w:szCs w:val="18"/>
          <w:lang w:val="en-GB" w:eastAsia="ja-JP"/>
        </w:rPr>
        <w:t>‘11’ is reserved</w:t>
      </w:r>
      <w:r w:rsidRPr="00E232E5">
        <w:rPr>
          <w:rFonts w:eastAsia="SimSun"/>
          <w:strike/>
          <w:color w:val="FF0000"/>
          <w:sz w:val="18"/>
          <w:szCs w:val="18"/>
          <w:lang w:val="en-GB" w:eastAsia="ja-JP"/>
        </w:rPr>
        <w:t>]</w:t>
      </w:r>
    </w:p>
    <w:p w14:paraId="27381D1C" w14:textId="77777777" w:rsidR="00D81058" w:rsidRPr="00E232E5" w:rsidRDefault="00D81058" w:rsidP="00D81058">
      <w:pPr>
        <w:spacing w:after="0" w:line="240" w:lineRule="auto"/>
        <w:ind w:firstLineChars="0" w:firstLine="0"/>
        <w:rPr>
          <w:rFonts w:ascii="Times" w:hAnsi="Times"/>
          <w:szCs w:val="24"/>
          <w:highlight w:val="green"/>
          <w:lang w:val="en-GB"/>
        </w:rPr>
      </w:pPr>
      <w:r w:rsidRPr="00E232E5">
        <w:rPr>
          <w:rFonts w:ascii="Times" w:hAnsi="Times"/>
          <w:szCs w:val="24"/>
          <w:highlight w:val="green"/>
          <w:lang w:val="en-GB"/>
        </w:rPr>
        <w:t>Agreement</w:t>
      </w:r>
    </w:p>
    <w:p w14:paraId="2EC17BB0" w14:textId="77777777" w:rsidR="00D81058" w:rsidRPr="00E232E5" w:rsidRDefault="00D81058" w:rsidP="00D81058">
      <w:pPr>
        <w:spacing w:after="0" w:line="240" w:lineRule="auto"/>
        <w:ind w:firstLineChars="0" w:firstLine="0"/>
        <w:rPr>
          <w:lang w:val="en-GB" w:eastAsia="en-US"/>
        </w:rPr>
      </w:pPr>
      <w:r w:rsidRPr="00E232E5">
        <w:rPr>
          <w:lang w:val="en-GB" w:eastAsia="en-US"/>
        </w:rPr>
        <w:t xml:space="preserve">Confirm the </w:t>
      </w:r>
      <w:r w:rsidRPr="00E232E5">
        <w:rPr>
          <w:rFonts w:hint="eastAsia"/>
        </w:rPr>
        <w:t xml:space="preserve">following </w:t>
      </w:r>
      <w:r w:rsidRPr="00E232E5">
        <w:rPr>
          <w:lang w:val="en-GB" w:eastAsia="en-US"/>
        </w:rPr>
        <w:t>working assumption (extracted from RAN1#10</w:t>
      </w:r>
      <w:r w:rsidRPr="00E232E5">
        <w:rPr>
          <w:rFonts w:hint="eastAsia"/>
        </w:rPr>
        <w:t>7</w:t>
      </w:r>
      <w:r w:rsidRPr="00E232E5">
        <w:rPr>
          <w:lang w:val="en-GB" w:eastAsia="en-US"/>
        </w:rPr>
        <w:t>-</w:t>
      </w:r>
      <w:proofErr w:type="spellStart"/>
      <w:r w:rsidRPr="00E232E5">
        <w:rPr>
          <w:lang w:val="en-GB" w:eastAsia="en-US"/>
        </w:rPr>
        <w:t>bis</w:t>
      </w:r>
      <w:proofErr w:type="spellEnd"/>
      <w:r w:rsidRPr="00E232E5">
        <w:rPr>
          <w:lang w:val="en-GB" w:eastAsia="en-US"/>
        </w:rPr>
        <w:t xml:space="preserve"> agreements)</w:t>
      </w:r>
    </w:p>
    <w:p w14:paraId="4FB2D179" w14:textId="77777777" w:rsidR="00D81058" w:rsidRPr="00E232E5" w:rsidRDefault="00D81058" w:rsidP="00D81058">
      <w:pPr>
        <w:spacing w:after="0" w:line="240" w:lineRule="auto"/>
        <w:ind w:left="360" w:firstLine="180"/>
        <w:rPr>
          <w:rFonts w:ascii="Times" w:hAnsi="Times"/>
          <w:sz w:val="18"/>
          <w:szCs w:val="18"/>
          <w:lang w:val="en-GB"/>
        </w:rPr>
      </w:pPr>
      <w:r w:rsidRPr="00E232E5">
        <w:rPr>
          <w:sz w:val="18"/>
          <w:szCs w:val="18"/>
          <w:lang w:val="en-GB"/>
        </w:rPr>
        <w:t>Agreement</w:t>
      </w:r>
    </w:p>
    <w:p w14:paraId="1A1AF430" w14:textId="77777777" w:rsidR="00D81058" w:rsidRPr="00E232E5" w:rsidRDefault="00D81058" w:rsidP="001868CB">
      <w:pPr>
        <w:numPr>
          <w:ilvl w:val="0"/>
          <w:numId w:val="11"/>
        </w:numPr>
        <w:spacing w:before="0" w:after="0" w:line="240" w:lineRule="auto"/>
        <w:ind w:left="1080" w:firstLineChars="0" w:firstLine="180"/>
        <w:jc w:val="left"/>
        <w:rPr>
          <w:rFonts w:eastAsia="SimSun"/>
          <w:sz w:val="18"/>
          <w:szCs w:val="18"/>
          <w:lang w:val="en-GB"/>
        </w:rPr>
      </w:pPr>
      <w:r w:rsidRPr="00E232E5">
        <w:rPr>
          <w:rFonts w:eastAsia="SimSun"/>
          <w:sz w:val="18"/>
          <w:szCs w:val="18"/>
          <w:lang w:val="en-GB"/>
        </w:rPr>
        <w:t xml:space="preserve">For value X in </w:t>
      </w:r>
      <w:proofErr w:type="spellStart"/>
      <w:r w:rsidRPr="00E232E5">
        <w:rPr>
          <w:rFonts w:eastAsia="SimSun"/>
          <w:sz w:val="18"/>
          <w:szCs w:val="18"/>
          <w:lang w:val="en-GB"/>
        </w:rPr>
        <w:t>Beh</w:t>
      </w:r>
      <w:proofErr w:type="spellEnd"/>
      <w:r w:rsidRPr="00E232E5">
        <w:rPr>
          <w:rFonts w:eastAsia="SimSun"/>
          <w:sz w:val="18"/>
          <w:szCs w:val="18"/>
          <w:lang w:val="en-GB"/>
        </w:rPr>
        <w:t xml:space="preserve"> 1A, candidate skipping values are</w:t>
      </w:r>
    </w:p>
    <w:p w14:paraId="17169820" w14:textId="77777777" w:rsidR="00D81058" w:rsidRPr="00E232E5" w:rsidRDefault="00D81058" w:rsidP="001868CB">
      <w:pPr>
        <w:numPr>
          <w:ilvl w:val="1"/>
          <w:numId w:val="11"/>
        </w:numPr>
        <w:spacing w:before="0" w:after="0" w:line="240" w:lineRule="auto"/>
        <w:ind w:left="1800" w:firstLineChars="0" w:firstLine="180"/>
        <w:jc w:val="left"/>
        <w:rPr>
          <w:rFonts w:eastAsia="SimSun"/>
          <w:sz w:val="18"/>
          <w:szCs w:val="18"/>
          <w:lang w:val="en-GB"/>
        </w:rPr>
      </w:pPr>
      <w:r w:rsidRPr="00E232E5">
        <w:rPr>
          <w:rFonts w:eastAsia="SimSun"/>
          <w:sz w:val="18"/>
          <w:szCs w:val="18"/>
          <w:lang w:val="en-GB"/>
        </w:rPr>
        <w:t>Up to [100ms] length is supported,</w:t>
      </w:r>
    </w:p>
    <w:p w14:paraId="58D6D06D" w14:textId="77777777" w:rsidR="00D81058" w:rsidRPr="00E232E5" w:rsidRDefault="00D81058" w:rsidP="001868CB">
      <w:pPr>
        <w:numPr>
          <w:ilvl w:val="2"/>
          <w:numId w:val="11"/>
        </w:numPr>
        <w:spacing w:before="0" w:after="0" w:line="240" w:lineRule="auto"/>
        <w:ind w:left="2520" w:firstLineChars="0" w:firstLine="180"/>
        <w:jc w:val="left"/>
        <w:rPr>
          <w:rFonts w:eastAsia="SimSun"/>
          <w:sz w:val="18"/>
          <w:szCs w:val="18"/>
          <w:lang w:val="en-GB"/>
        </w:rPr>
      </w:pPr>
      <w:r w:rsidRPr="00E232E5">
        <w:rPr>
          <w:rFonts w:eastAsia="SimSun"/>
          <w:sz w:val="18"/>
          <w:szCs w:val="18"/>
          <w:lang w:val="en-GB"/>
        </w:rPr>
        <w:t>The X is configured and indicated in the unit of slot.</w:t>
      </w:r>
    </w:p>
    <w:p w14:paraId="4406C668" w14:textId="77777777" w:rsidR="00D81058" w:rsidRPr="00E232E5" w:rsidRDefault="00D81058" w:rsidP="001868CB">
      <w:pPr>
        <w:numPr>
          <w:ilvl w:val="3"/>
          <w:numId w:val="11"/>
        </w:numPr>
        <w:spacing w:before="0" w:after="0" w:line="240" w:lineRule="auto"/>
        <w:ind w:left="3240" w:firstLineChars="0" w:firstLine="180"/>
        <w:jc w:val="left"/>
        <w:rPr>
          <w:rFonts w:eastAsia="SimSun"/>
          <w:sz w:val="18"/>
          <w:szCs w:val="18"/>
          <w:lang w:val="en-GB"/>
        </w:rPr>
      </w:pPr>
      <w:r w:rsidRPr="00E232E5">
        <w:rPr>
          <w:rFonts w:eastAsia="SimSun"/>
          <w:sz w:val="18"/>
          <w:szCs w:val="18"/>
          <w:highlight w:val="darkYellow"/>
          <w:shd w:val="clear" w:color="auto" w:fill="FFFF00"/>
          <w:lang w:val="en-GB"/>
        </w:rPr>
        <w:t>Working assumption</w:t>
      </w:r>
      <w:r w:rsidRPr="00E232E5">
        <w:rPr>
          <w:rFonts w:eastAsia="SimSun"/>
          <w:sz w:val="18"/>
          <w:szCs w:val="18"/>
          <w:lang w:val="en-GB"/>
        </w:rPr>
        <w:t> for candidate values for X</w:t>
      </w:r>
    </w:p>
    <w:p w14:paraId="52F65155" w14:textId="77777777" w:rsidR="00D81058" w:rsidRPr="00E232E5" w:rsidRDefault="00D81058" w:rsidP="001868CB">
      <w:pPr>
        <w:numPr>
          <w:ilvl w:val="4"/>
          <w:numId w:val="11"/>
        </w:numPr>
        <w:spacing w:before="0" w:after="0" w:line="240" w:lineRule="auto"/>
        <w:ind w:left="3960" w:firstLineChars="0" w:firstLine="180"/>
        <w:jc w:val="left"/>
        <w:rPr>
          <w:rFonts w:eastAsia="SimSun"/>
          <w:sz w:val="18"/>
          <w:szCs w:val="18"/>
          <w:lang w:val="en-GB"/>
        </w:rPr>
      </w:pPr>
      <w:r w:rsidRPr="00E232E5">
        <w:rPr>
          <w:rFonts w:eastAsia="SimSun"/>
          <w:sz w:val="18"/>
          <w:szCs w:val="18"/>
        </w:rPr>
        <w:t>{1,</w:t>
      </w:r>
      <w:proofErr w:type="gramStart"/>
      <w:r w:rsidRPr="00E232E5">
        <w:rPr>
          <w:rFonts w:eastAsia="SimSun"/>
          <w:sz w:val="18"/>
          <w:szCs w:val="18"/>
        </w:rPr>
        <w:t>2,3,…</w:t>
      </w:r>
      <w:proofErr w:type="gramEnd"/>
      <w:r w:rsidRPr="00E232E5">
        <w:rPr>
          <w:rFonts w:eastAsia="SimSun"/>
          <w:sz w:val="18"/>
          <w:szCs w:val="18"/>
        </w:rPr>
        <w:t>,20,30, 40, 50, 60, 80, 100} for 15 kHz SCS,</w:t>
      </w:r>
    </w:p>
    <w:p w14:paraId="4E9B03A4" w14:textId="77777777" w:rsidR="00D81058" w:rsidRPr="00E232E5" w:rsidRDefault="00D81058" w:rsidP="001868CB">
      <w:pPr>
        <w:numPr>
          <w:ilvl w:val="4"/>
          <w:numId w:val="11"/>
        </w:numPr>
        <w:spacing w:before="0" w:after="0" w:line="240" w:lineRule="auto"/>
        <w:ind w:left="3960" w:firstLineChars="0" w:firstLine="180"/>
        <w:jc w:val="left"/>
        <w:rPr>
          <w:rFonts w:eastAsia="SimSun"/>
          <w:sz w:val="18"/>
          <w:szCs w:val="18"/>
          <w:lang w:val="en-GB"/>
        </w:rPr>
      </w:pPr>
      <w:r w:rsidRPr="00E232E5">
        <w:rPr>
          <w:rFonts w:eastAsia="SimSun"/>
          <w:sz w:val="18"/>
          <w:szCs w:val="18"/>
        </w:rPr>
        <w:t>{1,</w:t>
      </w:r>
      <w:proofErr w:type="gramStart"/>
      <w:r w:rsidRPr="00E232E5">
        <w:rPr>
          <w:rFonts w:eastAsia="SimSun"/>
          <w:sz w:val="18"/>
          <w:szCs w:val="18"/>
        </w:rPr>
        <w:t>2,3,…</w:t>
      </w:r>
      <w:proofErr w:type="gramEnd"/>
      <w:r w:rsidRPr="00E232E5">
        <w:rPr>
          <w:rFonts w:eastAsia="SimSun"/>
          <w:sz w:val="18"/>
          <w:szCs w:val="18"/>
        </w:rPr>
        <w:t>,40, 60, 80, 100, 120,160,200} for 30 kHz SCS,</w:t>
      </w:r>
    </w:p>
    <w:p w14:paraId="2BE79BA5" w14:textId="77777777" w:rsidR="00D81058" w:rsidRPr="00E232E5" w:rsidRDefault="00D81058" w:rsidP="001868CB">
      <w:pPr>
        <w:numPr>
          <w:ilvl w:val="4"/>
          <w:numId w:val="11"/>
        </w:numPr>
        <w:spacing w:before="0" w:after="0" w:line="240" w:lineRule="auto"/>
        <w:ind w:left="3960" w:firstLineChars="0" w:firstLine="180"/>
        <w:jc w:val="left"/>
        <w:rPr>
          <w:rFonts w:eastAsia="SimSun"/>
          <w:sz w:val="18"/>
          <w:szCs w:val="18"/>
          <w:lang w:val="en-GB"/>
        </w:rPr>
      </w:pPr>
      <w:r w:rsidRPr="00E232E5">
        <w:rPr>
          <w:rFonts w:eastAsia="SimSun"/>
          <w:sz w:val="18"/>
          <w:szCs w:val="18"/>
        </w:rPr>
        <w:t>{1,</w:t>
      </w:r>
      <w:proofErr w:type="gramStart"/>
      <w:r w:rsidRPr="00E232E5">
        <w:rPr>
          <w:rFonts w:eastAsia="SimSun"/>
          <w:sz w:val="18"/>
          <w:szCs w:val="18"/>
        </w:rPr>
        <w:t>2,3,…</w:t>
      </w:r>
      <w:proofErr w:type="gramEnd"/>
      <w:r w:rsidRPr="00E232E5">
        <w:rPr>
          <w:rFonts w:eastAsia="SimSun"/>
          <w:sz w:val="18"/>
          <w:szCs w:val="18"/>
        </w:rPr>
        <w:t>,80, 120, 160, 200, 240, 320,400} for 60kHz SCS,</w:t>
      </w:r>
    </w:p>
    <w:p w14:paraId="6F4AE673" w14:textId="77777777" w:rsidR="00D81058" w:rsidRPr="00E232E5" w:rsidRDefault="00D81058" w:rsidP="001868CB">
      <w:pPr>
        <w:numPr>
          <w:ilvl w:val="4"/>
          <w:numId w:val="11"/>
        </w:numPr>
        <w:spacing w:before="0" w:after="0" w:line="240" w:lineRule="auto"/>
        <w:ind w:left="3960" w:firstLineChars="0" w:firstLine="180"/>
        <w:jc w:val="left"/>
        <w:rPr>
          <w:rFonts w:eastAsia="SimSun"/>
          <w:sz w:val="18"/>
          <w:szCs w:val="18"/>
          <w:lang w:val="en-GB"/>
        </w:rPr>
      </w:pPr>
      <w:r w:rsidRPr="00E232E5">
        <w:rPr>
          <w:rFonts w:eastAsia="SimSun"/>
          <w:sz w:val="18"/>
          <w:szCs w:val="18"/>
        </w:rPr>
        <w:t>{1,</w:t>
      </w:r>
      <w:proofErr w:type="gramStart"/>
      <w:r w:rsidRPr="00E232E5">
        <w:rPr>
          <w:rFonts w:eastAsia="SimSun"/>
          <w:sz w:val="18"/>
          <w:szCs w:val="18"/>
        </w:rPr>
        <w:t>2,3,…</w:t>
      </w:r>
      <w:proofErr w:type="gramEnd"/>
      <w:r w:rsidRPr="00E232E5">
        <w:rPr>
          <w:rFonts w:eastAsia="SimSun"/>
          <w:sz w:val="18"/>
          <w:szCs w:val="18"/>
        </w:rPr>
        <w:t>,160, 240, 320,400, 480, 640,800} for 120kHz SCS</w:t>
      </w:r>
    </w:p>
    <w:p w14:paraId="2777BDFE" w14:textId="77777777" w:rsidR="00D81058" w:rsidRPr="00E232E5" w:rsidRDefault="00D81058" w:rsidP="001868CB">
      <w:pPr>
        <w:numPr>
          <w:ilvl w:val="1"/>
          <w:numId w:val="11"/>
        </w:numPr>
        <w:spacing w:before="0" w:after="0" w:line="240" w:lineRule="auto"/>
        <w:ind w:left="1800" w:firstLineChars="0" w:firstLine="180"/>
        <w:jc w:val="left"/>
        <w:rPr>
          <w:rFonts w:eastAsia="SimSun"/>
          <w:sz w:val="18"/>
          <w:szCs w:val="18"/>
          <w:lang w:val="en-GB"/>
        </w:rPr>
      </w:pPr>
      <w:r w:rsidRPr="00E232E5">
        <w:rPr>
          <w:rFonts w:eastAsia="SimSun"/>
          <w:sz w:val="18"/>
          <w:szCs w:val="18"/>
          <w:lang w:val="en-GB"/>
        </w:rPr>
        <w:t>FFS: Equal to or longer than the applicable minimum scheduling offset</w:t>
      </w:r>
    </w:p>
    <w:p w14:paraId="4BB5BF35" w14:textId="68967212" w:rsidR="00D81058" w:rsidRPr="009B41C4" w:rsidRDefault="00D81058" w:rsidP="009B41C4">
      <w:pPr>
        <w:numPr>
          <w:ilvl w:val="1"/>
          <w:numId w:val="11"/>
        </w:numPr>
        <w:spacing w:before="0" w:after="0" w:line="240" w:lineRule="auto"/>
        <w:ind w:left="1800" w:firstLineChars="0" w:firstLine="180"/>
        <w:jc w:val="left"/>
        <w:rPr>
          <w:rFonts w:eastAsia="SimSun"/>
          <w:sz w:val="18"/>
          <w:szCs w:val="18"/>
          <w:lang w:val="en-GB"/>
        </w:rPr>
      </w:pPr>
      <w:r w:rsidRPr="00E232E5">
        <w:rPr>
          <w:rFonts w:eastAsia="SimSun"/>
          <w:sz w:val="18"/>
          <w:szCs w:val="18"/>
          <w:lang w:val="en-GB"/>
        </w:rPr>
        <w:t>FFS: additional symbol level / PDCCH monitoring period level skipping duration</w:t>
      </w:r>
    </w:p>
    <w:p w14:paraId="67AE4147" w14:textId="77777777" w:rsidR="00D81058" w:rsidRPr="00E232E5" w:rsidRDefault="00D81058" w:rsidP="00D81058">
      <w:pPr>
        <w:spacing w:after="0" w:line="240" w:lineRule="auto"/>
        <w:ind w:firstLineChars="0" w:firstLine="0"/>
        <w:rPr>
          <w:rFonts w:ascii="Times" w:hAnsi="Times"/>
          <w:szCs w:val="24"/>
          <w:highlight w:val="green"/>
          <w:lang w:val="en-GB"/>
        </w:rPr>
      </w:pPr>
      <w:r w:rsidRPr="00E232E5">
        <w:rPr>
          <w:rFonts w:ascii="Times" w:hAnsi="Times"/>
          <w:szCs w:val="24"/>
          <w:highlight w:val="green"/>
          <w:lang w:val="en-GB"/>
        </w:rPr>
        <w:t>Agreement</w:t>
      </w:r>
    </w:p>
    <w:p w14:paraId="230B2E7D" w14:textId="77777777" w:rsidR="00D81058" w:rsidRPr="00E232E5" w:rsidRDefault="00D81058" w:rsidP="001868CB">
      <w:pPr>
        <w:numPr>
          <w:ilvl w:val="0"/>
          <w:numId w:val="13"/>
        </w:numPr>
        <w:overflowPunct w:val="0"/>
        <w:autoSpaceDE w:val="0"/>
        <w:autoSpaceDN w:val="0"/>
        <w:adjustRightInd w:val="0"/>
        <w:spacing w:before="0" w:after="180" w:line="240" w:lineRule="auto"/>
        <w:ind w:firstLineChars="0"/>
        <w:contextualSpacing/>
        <w:jc w:val="left"/>
        <w:textAlignment w:val="baseline"/>
        <w:rPr>
          <w:rFonts w:eastAsia="SimSun"/>
          <w:lang w:val="en-GB"/>
        </w:rPr>
      </w:pPr>
      <w:r w:rsidRPr="00E232E5">
        <w:rPr>
          <w:rFonts w:eastAsia="SimSun"/>
          <w:lang w:val="en-GB" w:eastAsia="ja-JP"/>
        </w:rPr>
        <w:t>The initial timer value for switching from SSSG#2 to SSSG#0 and from SSSG#1 to SSSG#0 is common and configured per BWP.</w:t>
      </w:r>
    </w:p>
    <w:p w14:paraId="7F034840" w14:textId="77777777" w:rsidR="00D81058" w:rsidRPr="00E232E5" w:rsidRDefault="00D81058" w:rsidP="001868CB">
      <w:pPr>
        <w:numPr>
          <w:ilvl w:val="0"/>
          <w:numId w:val="13"/>
        </w:numPr>
        <w:overflowPunct w:val="0"/>
        <w:autoSpaceDE w:val="0"/>
        <w:autoSpaceDN w:val="0"/>
        <w:adjustRightInd w:val="0"/>
        <w:spacing w:before="0" w:after="180" w:line="240" w:lineRule="auto"/>
        <w:ind w:firstLineChars="0"/>
        <w:contextualSpacing/>
        <w:jc w:val="left"/>
        <w:textAlignment w:val="baseline"/>
        <w:rPr>
          <w:rFonts w:eastAsia="SimSun"/>
          <w:lang w:val="en-GB"/>
        </w:rPr>
      </w:pPr>
      <w:r w:rsidRPr="00E232E5">
        <w:rPr>
          <w:rFonts w:eastAsia="SimSun"/>
          <w:lang w:val="en-GB" w:eastAsia="ja-JP"/>
        </w:rPr>
        <w:t>T</w:t>
      </w:r>
      <w:r w:rsidRPr="00E232E5">
        <w:rPr>
          <w:rFonts w:eastAsia="SimSun"/>
          <w:lang w:val="en-GB" w:eastAsia="en-GB"/>
        </w:rPr>
        <w:t xml:space="preserve">he </w:t>
      </w:r>
      <w:r w:rsidRPr="00E232E5">
        <w:rPr>
          <w:rFonts w:eastAsia="SimSun"/>
          <w:i/>
          <w:iCs/>
          <w:lang w:val="en-GB" w:eastAsia="en-GB"/>
        </w:rPr>
        <w:t>PDCCHSkippingDurationList-r17</w:t>
      </w:r>
      <w:r w:rsidRPr="00E232E5">
        <w:rPr>
          <w:rFonts w:eastAsia="SimSun"/>
          <w:lang w:val="en-GB" w:eastAsia="en-GB"/>
        </w:rPr>
        <w:t xml:space="preserve"> is configured per BWP.</w:t>
      </w:r>
    </w:p>
    <w:p w14:paraId="3BF7AD18" w14:textId="77777777" w:rsidR="00D81058" w:rsidRPr="00E232E5" w:rsidRDefault="00D81058" w:rsidP="00D81058">
      <w:pPr>
        <w:overflowPunct w:val="0"/>
        <w:autoSpaceDE w:val="0"/>
        <w:autoSpaceDN w:val="0"/>
        <w:spacing w:after="0" w:line="240" w:lineRule="auto"/>
        <w:rPr>
          <w:rFonts w:ascii="Times" w:eastAsia="DengXian" w:hAnsi="Times"/>
          <w:szCs w:val="24"/>
          <w:lang w:val="en-GB"/>
        </w:rPr>
      </w:pPr>
    </w:p>
    <w:p w14:paraId="00B6AAF9" w14:textId="77777777" w:rsidR="00D81058" w:rsidRPr="00E232E5" w:rsidRDefault="00D81058" w:rsidP="00D81058">
      <w:pPr>
        <w:spacing w:after="0" w:line="240" w:lineRule="auto"/>
        <w:ind w:firstLineChars="0" w:firstLine="0"/>
        <w:rPr>
          <w:highlight w:val="darkYellow"/>
          <w:lang w:val="en-GB" w:eastAsia="en-US"/>
        </w:rPr>
      </w:pPr>
      <w:r w:rsidRPr="00E232E5">
        <w:rPr>
          <w:highlight w:val="darkYellow"/>
          <w:shd w:val="clear" w:color="auto" w:fill="FFFF00"/>
          <w:lang w:bidi="ar"/>
        </w:rPr>
        <w:t>Working Assumption</w:t>
      </w:r>
    </w:p>
    <w:p w14:paraId="7AC9CB66" w14:textId="013C2CF3" w:rsidR="00D81058" w:rsidRPr="00D81058" w:rsidRDefault="00D81058" w:rsidP="001868CB">
      <w:pPr>
        <w:numPr>
          <w:ilvl w:val="0"/>
          <w:numId w:val="14"/>
        </w:numPr>
        <w:overflowPunct w:val="0"/>
        <w:autoSpaceDE w:val="0"/>
        <w:autoSpaceDN w:val="0"/>
        <w:adjustRightInd w:val="0"/>
        <w:spacing w:before="0" w:after="180" w:line="240" w:lineRule="auto"/>
        <w:ind w:firstLineChars="0"/>
        <w:contextualSpacing/>
        <w:jc w:val="left"/>
        <w:textAlignment w:val="baseline"/>
        <w:rPr>
          <w:rFonts w:eastAsia="DengXian"/>
          <w:lang w:bidi="ar"/>
        </w:rPr>
      </w:pPr>
      <w:r w:rsidRPr="00E232E5">
        <w:rPr>
          <w:rFonts w:eastAsia="SimSun"/>
          <w:lang w:bidi="ar"/>
        </w:rPr>
        <w:t>The bit length of the candidate skipping values and SSSG switching initial timer values in slots for 480kHz and 960kHz SCS are assumed to be the same as that for 120KHz SCS.</w:t>
      </w:r>
    </w:p>
    <w:p w14:paraId="7C950A9D" w14:textId="77777777" w:rsidR="00D81058" w:rsidRPr="00E232E5" w:rsidRDefault="00D81058" w:rsidP="00D81058">
      <w:pPr>
        <w:overflowPunct w:val="0"/>
        <w:autoSpaceDE w:val="0"/>
        <w:autoSpaceDN w:val="0"/>
        <w:adjustRightInd w:val="0"/>
        <w:spacing w:before="0" w:after="180" w:line="240" w:lineRule="auto"/>
        <w:ind w:left="720" w:firstLineChars="0" w:firstLine="0"/>
        <w:contextualSpacing/>
        <w:jc w:val="left"/>
        <w:textAlignment w:val="baseline"/>
        <w:rPr>
          <w:rFonts w:eastAsia="DengXian"/>
          <w:lang w:bidi="ar"/>
        </w:rPr>
      </w:pPr>
    </w:p>
    <w:p w14:paraId="2A8D0A0F" w14:textId="77777777" w:rsidR="00D81058" w:rsidRPr="00E232E5" w:rsidRDefault="00D81058" w:rsidP="00D81058">
      <w:pPr>
        <w:spacing w:after="0" w:line="240" w:lineRule="auto"/>
        <w:ind w:firstLineChars="0" w:firstLine="0"/>
        <w:rPr>
          <w:rFonts w:eastAsia="DengXian"/>
          <w:highlight w:val="green"/>
        </w:rPr>
      </w:pPr>
      <w:r w:rsidRPr="00E232E5">
        <w:rPr>
          <w:rFonts w:eastAsia="DengXian"/>
          <w:highlight w:val="green"/>
        </w:rPr>
        <w:t>Agreement</w:t>
      </w:r>
    </w:p>
    <w:p w14:paraId="346CD59E" w14:textId="0A6026F3" w:rsidR="00080DBF" w:rsidRDefault="00D81058" w:rsidP="00D81058">
      <w:pPr>
        <w:spacing w:after="0" w:line="240" w:lineRule="auto"/>
        <w:ind w:firstLineChars="0" w:firstLine="0"/>
        <w:rPr>
          <w:lang w:bidi="ar"/>
        </w:rPr>
      </w:pPr>
      <w:r w:rsidRPr="00E232E5">
        <w:rPr>
          <w:lang w:bidi="ar"/>
        </w:rPr>
        <w:t>PDCCH monitoring adaptation is only applied to the individual scheduling cell (including self-scheduling and cross-carrier scheduling)</w:t>
      </w:r>
    </w:p>
    <w:p w14:paraId="539196CF" w14:textId="4EEF014B" w:rsidR="00D81058" w:rsidRPr="00E232E5" w:rsidRDefault="00D81058" w:rsidP="00D81058">
      <w:pPr>
        <w:spacing w:after="0" w:line="240" w:lineRule="auto"/>
        <w:ind w:firstLineChars="0" w:firstLine="0"/>
        <w:rPr>
          <w:u w:val="single"/>
          <w:lang w:bidi="ar"/>
        </w:rPr>
      </w:pPr>
      <w:r w:rsidRPr="00E232E5">
        <w:rPr>
          <w:u w:val="single"/>
          <w:lang w:bidi="ar"/>
        </w:rPr>
        <w:t>Conclusion</w:t>
      </w:r>
    </w:p>
    <w:p w14:paraId="13535ADE" w14:textId="77777777" w:rsidR="00D81058" w:rsidRPr="00E232E5" w:rsidRDefault="00D81058" w:rsidP="00D81058">
      <w:pPr>
        <w:spacing w:after="0" w:line="240" w:lineRule="auto"/>
        <w:ind w:firstLineChars="0" w:firstLine="0"/>
        <w:rPr>
          <w:lang w:bidi="ar"/>
        </w:rPr>
      </w:pPr>
      <w:r w:rsidRPr="00E232E5">
        <w:rPr>
          <w:lang w:bidi="ar"/>
        </w:rPr>
        <w:t>For Rel-17 PDCCH monitoring adaptation, the case where single DCI indicates monitoring adaptation for multiple cells is not supported.</w:t>
      </w:r>
    </w:p>
    <w:p w14:paraId="7FD1BE0D" w14:textId="77777777" w:rsidR="00D81058" w:rsidRPr="00E232E5" w:rsidRDefault="00D81058" w:rsidP="00D81058">
      <w:pPr>
        <w:spacing w:after="0" w:line="240" w:lineRule="auto"/>
        <w:rPr>
          <w:rFonts w:eastAsia="DengXian"/>
        </w:rPr>
      </w:pPr>
    </w:p>
    <w:p w14:paraId="2C74FCE6" w14:textId="77777777" w:rsidR="00D81058" w:rsidRPr="00E232E5" w:rsidRDefault="00D81058" w:rsidP="00D81058">
      <w:pPr>
        <w:spacing w:after="0" w:line="240" w:lineRule="auto"/>
        <w:ind w:firstLineChars="0" w:firstLine="0"/>
        <w:rPr>
          <w:highlight w:val="green"/>
          <w:lang w:val="en-GB" w:eastAsia="en-US"/>
        </w:rPr>
      </w:pPr>
      <w:r w:rsidRPr="00E232E5">
        <w:rPr>
          <w:highlight w:val="green"/>
          <w:lang w:bidi="ar"/>
        </w:rPr>
        <w:t>Agreement</w:t>
      </w:r>
    </w:p>
    <w:p w14:paraId="1F16C6EB" w14:textId="77777777" w:rsidR="00D81058" w:rsidRPr="00E232E5" w:rsidRDefault="00D81058" w:rsidP="00D81058">
      <w:pPr>
        <w:spacing w:after="0" w:line="240" w:lineRule="auto"/>
        <w:ind w:firstLineChars="0" w:firstLine="0"/>
        <w:rPr>
          <w:lang w:val="en-GB" w:eastAsia="en-US"/>
        </w:rPr>
      </w:pPr>
      <w:r w:rsidRPr="00E232E5">
        <w:rPr>
          <w:lang w:bidi="ar"/>
        </w:rPr>
        <w:t xml:space="preserve">For PDCCH monitoring adaptation case 1, support at most M = 3 for PDCCH skipping with 2 </w:t>
      </w:r>
      <w:proofErr w:type="gramStart"/>
      <w:r w:rsidRPr="00E232E5">
        <w:rPr>
          <w:lang w:bidi="ar"/>
        </w:rPr>
        <w:t>bits</w:t>
      </w:r>
      <w:proofErr w:type="gramEnd"/>
      <w:r w:rsidRPr="00E232E5">
        <w:rPr>
          <w:lang w:bidi="ar"/>
        </w:rPr>
        <w:t xml:space="preserve"> indication.</w:t>
      </w:r>
    </w:p>
    <w:p w14:paraId="47D9E429" w14:textId="77777777" w:rsidR="00D81058" w:rsidRPr="00E232E5" w:rsidRDefault="00D81058" w:rsidP="00D81058">
      <w:pPr>
        <w:spacing w:after="0" w:line="240" w:lineRule="auto"/>
        <w:rPr>
          <w:rFonts w:eastAsia="DengXian"/>
          <w:lang w:bidi="ar"/>
        </w:rPr>
      </w:pPr>
    </w:p>
    <w:p w14:paraId="0D12DAFB" w14:textId="77777777" w:rsidR="00D81058" w:rsidRPr="00E232E5" w:rsidRDefault="00D81058" w:rsidP="00D81058">
      <w:pPr>
        <w:spacing w:after="0" w:line="240" w:lineRule="auto"/>
        <w:ind w:firstLineChars="0" w:firstLine="0"/>
        <w:rPr>
          <w:highlight w:val="green"/>
          <w:lang w:bidi="ar"/>
        </w:rPr>
      </w:pPr>
      <w:r w:rsidRPr="00E232E5">
        <w:rPr>
          <w:highlight w:val="green"/>
          <w:lang w:bidi="ar"/>
        </w:rPr>
        <w:t>Agreement</w:t>
      </w:r>
    </w:p>
    <w:p w14:paraId="276779BF" w14:textId="77777777" w:rsidR="00D81058" w:rsidRPr="00E232E5" w:rsidRDefault="00D81058" w:rsidP="00D81058">
      <w:pPr>
        <w:spacing w:after="0" w:line="240" w:lineRule="auto"/>
        <w:ind w:firstLineChars="0" w:firstLine="0"/>
        <w:rPr>
          <w:rFonts w:eastAsia="DengXian"/>
          <w:lang w:bidi="ar"/>
        </w:rPr>
      </w:pPr>
      <w:r w:rsidRPr="00E232E5">
        <w:rPr>
          <w:lang w:bidi="ar"/>
        </w:rPr>
        <w:t>The configuration of PDCCH monitoring adaptation is common for DCI format x-1 and x-2</w:t>
      </w:r>
      <w:r w:rsidRPr="00E232E5">
        <w:rPr>
          <w:i/>
          <w:lang w:bidi="ar"/>
        </w:rPr>
        <w:t>,</w:t>
      </w:r>
      <w:r w:rsidRPr="00E232E5">
        <w:rPr>
          <w:lang w:bidi="ar"/>
        </w:rPr>
        <w:t xml:space="preserve"> neither Alt 1 nor Alt 2 is agreed,</w:t>
      </w:r>
    </w:p>
    <w:p w14:paraId="47B64E75" w14:textId="77777777" w:rsidR="00D81058" w:rsidRPr="00E232E5" w:rsidRDefault="00D81058" w:rsidP="001868CB">
      <w:pPr>
        <w:numPr>
          <w:ilvl w:val="0"/>
          <w:numId w:val="14"/>
        </w:numPr>
        <w:overflowPunct w:val="0"/>
        <w:autoSpaceDE w:val="0"/>
        <w:autoSpaceDN w:val="0"/>
        <w:adjustRightInd w:val="0"/>
        <w:spacing w:before="0" w:after="180" w:line="240" w:lineRule="auto"/>
        <w:ind w:firstLineChars="0"/>
        <w:contextualSpacing/>
        <w:jc w:val="left"/>
        <w:textAlignment w:val="baseline"/>
        <w:rPr>
          <w:rFonts w:eastAsia="SimSun"/>
          <w:lang w:val="en-GB" w:eastAsia="ja-JP"/>
        </w:rPr>
      </w:pPr>
      <w:r w:rsidRPr="00E232E5">
        <w:rPr>
          <w:rFonts w:eastAsia="SimSun"/>
          <w:lang w:bidi="ar"/>
        </w:rPr>
        <w:lastRenderedPageBreak/>
        <w:t>Alt 1: Support RRC parameter configured for the PDCCH monitoring adaptation indication field presence/absence in DCI format x-2.</w:t>
      </w:r>
    </w:p>
    <w:p w14:paraId="37ECAF94" w14:textId="77777777" w:rsidR="00D81058" w:rsidRPr="00E232E5" w:rsidRDefault="00D81058" w:rsidP="001868CB">
      <w:pPr>
        <w:numPr>
          <w:ilvl w:val="0"/>
          <w:numId w:val="14"/>
        </w:numPr>
        <w:overflowPunct w:val="0"/>
        <w:autoSpaceDE w:val="0"/>
        <w:autoSpaceDN w:val="0"/>
        <w:adjustRightInd w:val="0"/>
        <w:spacing w:before="0" w:after="180" w:line="240" w:lineRule="auto"/>
        <w:ind w:firstLineChars="0"/>
        <w:contextualSpacing/>
        <w:jc w:val="left"/>
        <w:textAlignment w:val="baseline"/>
        <w:rPr>
          <w:rFonts w:eastAsia="SimSun"/>
          <w:lang w:val="en-GB" w:eastAsia="ja-JP"/>
        </w:rPr>
      </w:pPr>
      <w:r w:rsidRPr="00E232E5">
        <w:rPr>
          <w:rFonts w:eastAsia="SimSun"/>
          <w:lang w:bidi="ar"/>
        </w:rPr>
        <w:t xml:space="preserve">Alt 2: The configuration of PDCCH monitoring adaptation is common for DCI format x-1 and x-2, except skipping duration for DCI format x-2 (i.e., </w:t>
      </w:r>
      <w:r w:rsidRPr="00E232E5">
        <w:rPr>
          <w:rFonts w:eastAsia="SimSun"/>
          <w:i/>
          <w:lang w:bidi="ar"/>
        </w:rPr>
        <w:t>PDCCHSkippingDurationList-r17-x-2</w:t>
      </w:r>
      <w:r w:rsidRPr="00E232E5">
        <w:rPr>
          <w:rFonts w:eastAsia="SimSun"/>
          <w:lang w:bidi="ar"/>
        </w:rPr>
        <w:t xml:space="preserve"> for DCI format x-2). The PDCCH monitoring adaptation indication field for DCI format x-2 is dependent on </w:t>
      </w:r>
      <w:r w:rsidRPr="00E232E5">
        <w:rPr>
          <w:rFonts w:eastAsia="SimSun"/>
          <w:i/>
          <w:lang w:bidi="ar"/>
        </w:rPr>
        <w:t>PDCCHSkippingDurationList-r17-x-2</w:t>
      </w:r>
      <w:r w:rsidRPr="00E232E5">
        <w:rPr>
          <w:rFonts w:eastAsia="SimSun"/>
          <w:lang w:bidi="ar"/>
        </w:rPr>
        <w:t xml:space="preserve"> if configured.</w:t>
      </w:r>
    </w:p>
    <w:p w14:paraId="7C900647" w14:textId="77777777" w:rsidR="00D81058" w:rsidRDefault="00D81058" w:rsidP="00D81058">
      <w:pPr>
        <w:spacing w:after="0" w:line="240" w:lineRule="auto"/>
        <w:ind w:firstLineChars="0" w:firstLine="0"/>
        <w:rPr>
          <w:u w:val="single"/>
          <w:lang w:val="en-GB" w:bidi="ar"/>
        </w:rPr>
      </w:pPr>
    </w:p>
    <w:p w14:paraId="0E1888C6" w14:textId="21DB7E7B" w:rsidR="00D81058" w:rsidRPr="00E232E5" w:rsidRDefault="00D81058" w:rsidP="00D81058">
      <w:pPr>
        <w:spacing w:after="0" w:line="240" w:lineRule="auto"/>
        <w:ind w:firstLineChars="0" w:firstLine="0"/>
        <w:rPr>
          <w:u w:val="single"/>
          <w:lang w:bidi="ar"/>
        </w:rPr>
      </w:pPr>
      <w:r w:rsidRPr="00E232E5">
        <w:rPr>
          <w:u w:val="single"/>
          <w:lang w:bidi="ar"/>
        </w:rPr>
        <w:t>Conclusion</w:t>
      </w:r>
    </w:p>
    <w:p w14:paraId="5E43DCC2" w14:textId="77777777" w:rsidR="00D81058" w:rsidRPr="00E232E5" w:rsidRDefault="00D81058" w:rsidP="00D81058">
      <w:pPr>
        <w:spacing w:after="0" w:line="240" w:lineRule="auto"/>
        <w:ind w:firstLineChars="0" w:firstLine="0"/>
        <w:rPr>
          <w:lang w:val="fi" w:eastAsia="en-US"/>
        </w:rPr>
      </w:pPr>
      <w:r w:rsidRPr="00E232E5">
        <w:rPr>
          <w:lang w:bidi="ar"/>
        </w:rPr>
        <w:t>No consensus to introduce non-scheduling DCI based PDCCH monitoring adaptation for Rel-17.</w:t>
      </w:r>
    </w:p>
    <w:p w14:paraId="28483289" w14:textId="0E861C00" w:rsidR="001C60FF" w:rsidRDefault="001C60FF" w:rsidP="00CA3F6F">
      <w:pPr>
        <w:spacing w:before="0" w:after="0" w:line="257" w:lineRule="auto"/>
        <w:ind w:firstLineChars="0" w:firstLine="0"/>
        <w:contextualSpacing/>
        <w:mirrorIndents/>
        <w:jc w:val="left"/>
        <w:rPr>
          <w:rFonts w:ascii="Times" w:hAnsi="Times"/>
          <w:b/>
          <w:bCs/>
          <w:szCs w:val="24"/>
          <w:lang w:val="en-GB" w:eastAsia="zh-CN"/>
        </w:rPr>
      </w:pPr>
    </w:p>
    <w:p w14:paraId="459CC727" w14:textId="2ED18C28" w:rsidR="005F0770" w:rsidRDefault="009459BA" w:rsidP="00CA3F6F">
      <w:pPr>
        <w:spacing w:before="0" w:after="0" w:line="257" w:lineRule="auto"/>
        <w:ind w:firstLineChars="0" w:firstLine="0"/>
        <w:rPr>
          <w:lang w:val="en-GB"/>
        </w:rPr>
      </w:pPr>
      <w:r w:rsidRPr="00850E08">
        <w:rPr>
          <w:lang w:val="en-GB"/>
        </w:rPr>
        <w:t xml:space="preserve">In this contribution, we discuss </w:t>
      </w:r>
      <w:r w:rsidR="00450DD7">
        <w:rPr>
          <w:lang w:val="en-GB"/>
        </w:rPr>
        <w:t xml:space="preserve">remaining issues to support </w:t>
      </w:r>
      <w:r w:rsidR="008E5191" w:rsidRPr="00850E08">
        <w:rPr>
          <w:lang w:val="en-GB"/>
        </w:rPr>
        <w:t xml:space="preserve">DCI-based </w:t>
      </w:r>
      <w:r w:rsidR="00450DD7">
        <w:rPr>
          <w:lang w:val="en-GB"/>
        </w:rPr>
        <w:t xml:space="preserve">PDCCH monitoring adaptation including both SSSG switching and PDCCH skipping. </w:t>
      </w:r>
    </w:p>
    <w:p w14:paraId="0BD9CE38" w14:textId="6C4063C9" w:rsidR="005A18D2" w:rsidRPr="00850E08" w:rsidRDefault="005A18D2" w:rsidP="005A18D2">
      <w:pPr>
        <w:spacing w:before="0" w:after="0" w:line="257" w:lineRule="auto"/>
        <w:ind w:firstLineChars="0" w:firstLine="0"/>
        <w:rPr>
          <w:lang w:val="en-GB"/>
        </w:rPr>
      </w:pPr>
    </w:p>
    <w:p w14:paraId="4B340EF0" w14:textId="53B22F31" w:rsidR="005A18D2" w:rsidRPr="001E36A2" w:rsidRDefault="00E714EF" w:rsidP="001E36A2">
      <w:pPr>
        <w:pStyle w:val="Heading1"/>
        <w:numPr>
          <w:ilvl w:val="0"/>
          <w:numId w:val="7"/>
        </w:numPr>
        <w:pBdr>
          <w:top w:val="single" w:sz="12" w:space="0" w:color="auto"/>
        </w:pBdr>
        <w:spacing w:before="0"/>
        <w:jc w:val="both"/>
        <w:rPr>
          <w:rFonts w:eastAsia="SimSun"/>
          <w:bCs/>
          <w:kern w:val="32"/>
          <w:szCs w:val="32"/>
          <w:lang w:val="en-US" w:eastAsia="zh-CN"/>
        </w:rPr>
      </w:pPr>
      <w:r>
        <w:rPr>
          <w:rFonts w:eastAsia="SimSun"/>
          <w:bCs/>
          <w:kern w:val="32"/>
          <w:szCs w:val="32"/>
          <w:lang w:val="en-US" w:eastAsia="zh-CN"/>
        </w:rPr>
        <w:t>Applicable search space sets</w:t>
      </w:r>
      <w:r w:rsidR="00864BB7">
        <w:rPr>
          <w:rFonts w:eastAsia="SimSun"/>
          <w:bCs/>
          <w:kern w:val="32"/>
          <w:szCs w:val="32"/>
          <w:lang w:val="en-US" w:eastAsia="zh-CN"/>
        </w:rPr>
        <w:t xml:space="preserve"> </w:t>
      </w:r>
    </w:p>
    <w:p w14:paraId="2478C154" w14:textId="6759E8D3" w:rsidR="00416F72" w:rsidRDefault="009A28B4" w:rsidP="00416F72">
      <w:pPr>
        <w:overflowPunct w:val="0"/>
        <w:autoSpaceDE w:val="0"/>
        <w:autoSpaceDN w:val="0"/>
        <w:adjustRightInd w:val="0"/>
        <w:spacing w:before="0" w:line="240" w:lineRule="auto"/>
        <w:ind w:firstLineChars="0" w:firstLine="0"/>
        <w:contextualSpacing/>
        <w:jc w:val="left"/>
        <w:textAlignment w:val="baseline"/>
      </w:pPr>
      <w:r>
        <w:t xml:space="preserve">According to the discussion in RAN1#107-bis [2], the views on applicable search space sets for adaptation of PDCCH skipping is still controversial. </w:t>
      </w:r>
      <w:r w:rsidR="007714E5">
        <w:t>A</w:t>
      </w:r>
      <w:r>
        <w:t xml:space="preserve"> remaining issue is whether or not PDCCH skipping can impact </w:t>
      </w:r>
      <w:r w:rsidR="008F574E" w:rsidRPr="009A28B4">
        <w:t>monitoring of Type0/0A/1/2 CSS</w:t>
      </w:r>
      <w:r>
        <w:t xml:space="preserve">. </w:t>
      </w:r>
    </w:p>
    <w:p w14:paraId="4C2E415A" w14:textId="4574F158" w:rsidR="0057369D" w:rsidRDefault="0057369D" w:rsidP="00416F72">
      <w:pPr>
        <w:overflowPunct w:val="0"/>
        <w:autoSpaceDE w:val="0"/>
        <w:autoSpaceDN w:val="0"/>
        <w:adjustRightInd w:val="0"/>
        <w:spacing w:before="0" w:line="240" w:lineRule="auto"/>
        <w:ind w:firstLineChars="0" w:firstLine="0"/>
        <w:contextualSpacing/>
        <w:jc w:val="left"/>
        <w:textAlignment w:val="baseline"/>
      </w:pPr>
    </w:p>
    <w:p w14:paraId="180B049D" w14:textId="1A984F67" w:rsidR="00416F72" w:rsidRPr="007714E5" w:rsidRDefault="00A468EB" w:rsidP="00416F72">
      <w:pPr>
        <w:overflowPunct w:val="0"/>
        <w:autoSpaceDE w:val="0"/>
        <w:autoSpaceDN w:val="0"/>
        <w:adjustRightInd w:val="0"/>
        <w:spacing w:before="0" w:line="240" w:lineRule="auto"/>
        <w:ind w:firstLineChars="0" w:firstLine="0"/>
        <w:contextualSpacing/>
        <w:jc w:val="left"/>
        <w:textAlignment w:val="baseline"/>
        <w:rPr>
          <w:rFonts w:ascii="New York" w:hAnsi="New York"/>
          <w:lang w:val="en-GB"/>
        </w:rPr>
      </w:pPr>
      <w:r>
        <w:rPr>
          <w:rFonts w:ascii="New York" w:hAnsi="New York"/>
          <w:lang w:val="en-GB"/>
        </w:rPr>
        <w:t xml:space="preserve">We are not convinced to support PDCCH skipping on search space sets or RNTIs other than USS sets and Type3-PDCCH CSS sets.  The additional power saving gain by applying PDCCH skipping to </w:t>
      </w:r>
      <w:r>
        <w:t>C-RNTI, MCS-C-RNTI, or CS-RNTI</w:t>
      </w:r>
      <w:r>
        <w:rPr>
          <w:rFonts w:ascii="New York" w:hAnsi="New York" w:hint="eastAsia"/>
          <w:lang w:val="en-GB"/>
        </w:rPr>
        <w:t xml:space="preserve"> </w:t>
      </w:r>
      <w:r>
        <w:rPr>
          <w:rFonts w:ascii="New York" w:hAnsi="New York"/>
          <w:lang w:val="en-GB"/>
        </w:rPr>
        <w:t xml:space="preserve">in </w:t>
      </w:r>
      <w:r w:rsidRPr="009A28B4">
        <w:t>Type0/0A/1/2 CSS</w:t>
      </w:r>
      <w:r>
        <w:t xml:space="preserve"> is negligible</w:t>
      </w:r>
      <w:r>
        <w:rPr>
          <w:rFonts w:ascii="New York" w:hAnsi="New York" w:hint="eastAsia"/>
          <w:lang w:val="en-GB"/>
        </w:rPr>
        <w:t xml:space="preserve">, </w:t>
      </w:r>
      <w:r>
        <w:rPr>
          <w:rFonts w:ascii="New York" w:hAnsi="New York"/>
          <w:lang w:val="en-GB"/>
        </w:rPr>
        <w:t>because</w:t>
      </w:r>
      <w:r>
        <w:rPr>
          <w:rFonts w:ascii="New York" w:hAnsi="New York" w:hint="eastAsia"/>
          <w:lang w:val="en-GB"/>
        </w:rPr>
        <w:t xml:space="preserve"> </w:t>
      </w:r>
      <w:r w:rsidR="007C1EBD">
        <w:rPr>
          <w:rFonts w:ascii="New York" w:hAnsi="New York" w:hint="eastAsia"/>
          <w:lang w:val="en-GB"/>
        </w:rPr>
        <w:t xml:space="preserve">UE </w:t>
      </w:r>
      <w:r>
        <w:rPr>
          <w:rFonts w:ascii="New York" w:hAnsi="New York"/>
          <w:lang w:val="en-GB"/>
        </w:rPr>
        <w:t xml:space="preserve">may </w:t>
      </w:r>
      <w:r w:rsidR="007C1EBD">
        <w:rPr>
          <w:rFonts w:ascii="New York" w:hAnsi="New York" w:hint="eastAsia"/>
          <w:lang w:val="en-GB"/>
        </w:rPr>
        <w:t xml:space="preserve">still </w:t>
      </w:r>
      <w:r>
        <w:rPr>
          <w:rFonts w:ascii="New York" w:hAnsi="New York" w:hint="eastAsia"/>
          <w:lang w:val="en-GB"/>
        </w:rPr>
        <w:t>monitor other RNTIs in the</w:t>
      </w:r>
      <w:r>
        <w:rPr>
          <w:rFonts w:ascii="New York" w:hAnsi="New York"/>
          <w:lang w:val="en-GB"/>
        </w:rPr>
        <w:t xml:space="preserve"> </w:t>
      </w:r>
      <w:r w:rsidRPr="009A28B4">
        <w:t>Type0/0A/1/2 CSS</w:t>
      </w:r>
      <w:r>
        <w:t xml:space="preserve"> and be wake-up during the configured </w:t>
      </w:r>
      <w:r w:rsidR="007714E5">
        <w:t xml:space="preserve">PDCCH </w:t>
      </w:r>
      <w:proofErr w:type="spellStart"/>
      <w:r w:rsidR="007714E5">
        <w:t>MOs.</w:t>
      </w:r>
      <w:proofErr w:type="spellEnd"/>
      <w:r w:rsidR="007714E5">
        <w:t xml:space="preserve"> </w:t>
      </w:r>
      <w:r w:rsidR="007C1EBD">
        <w:rPr>
          <w:lang w:eastAsia="zh-CN"/>
        </w:rPr>
        <w:t xml:space="preserve">More importantly, </w:t>
      </w:r>
      <w:r w:rsidR="0057369D">
        <w:rPr>
          <w:lang w:eastAsia="zh-CN"/>
        </w:rPr>
        <w:t>PDCCH scrambled by C-RNTI, MCS-C-RNTI or CS-RNTI in Type 0/1/1A/2 CSS are necessary for BFR or radio link failure recovery in RRC_CONNECTED state. PDCCH monitoring adaptation for power saving gain shouldn’</w:t>
      </w:r>
      <w:r w:rsidR="007C1EBD">
        <w:rPr>
          <w:lang w:eastAsia="zh-CN"/>
        </w:rPr>
        <w:t xml:space="preserve">t impact UE procedure for maintain the link quality. </w:t>
      </w:r>
    </w:p>
    <w:p w14:paraId="38D0EBD3" w14:textId="57931BA8" w:rsidR="00201B15" w:rsidRPr="00B7369A" w:rsidRDefault="00201B15" w:rsidP="00201B15">
      <w:pPr>
        <w:spacing w:before="0" w:after="0" w:line="257" w:lineRule="auto"/>
        <w:ind w:firstLineChars="0" w:firstLine="0"/>
        <w:rPr>
          <w:lang w:val="en-GB" w:eastAsia="zh-CN"/>
        </w:rPr>
      </w:pPr>
    </w:p>
    <w:p w14:paraId="584E55BA" w14:textId="77777777" w:rsidR="00E35962" w:rsidRDefault="009A28B4" w:rsidP="00E35962">
      <w:pPr>
        <w:spacing w:before="0" w:after="0" w:line="257" w:lineRule="auto"/>
        <w:ind w:firstLineChars="0" w:firstLine="0"/>
        <w:rPr>
          <w:b/>
          <w:u w:val="single"/>
        </w:rPr>
      </w:pPr>
      <w:r>
        <w:rPr>
          <w:b/>
          <w:u w:val="single"/>
        </w:rPr>
        <w:t>Conclusion #1</w:t>
      </w:r>
      <w:r w:rsidR="00B7369A" w:rsidRPr="00B7369A">
        <w:rPr>
          <w:b/>
          <w:u w:val="single"/>
        </w:rPr>
        <w:t>:  Monitoring of PDCCH candidates in Type0/0A/1 or 2 PDCCH CSS is not affected by PDCCH monitoring adaptation.</w:t>
      </w:r>
    </w:p>
    <w:p w14:paraId="1AAEC38E" w14:textId="59D19502" w:rsidR="00B7369A" w:rsidRPr="00E35962" w:rsidRDefault="003C47AA" w:rsidP="00E35962">
      <w:pPr>
        <w:pStyle w:val="ListParagraph"/>
        <w:numPr>
          <w:ilvl w:val="0"/>
          <w:numId w:val="17"/>
        </w:numPr>
        <w:spacing w:before="0" w:line="257" w:lineRule="auto"/>
        <w:ind w:firstLineChars="0"/>
        <w:rPr>
          <w:rFonts w:ascii="Times New Roman" w:eastAsia="Batang" w:hAnsi="Times New Roman"/>
          <w:b/>
          <w:sz w:val="20"/>
          <w:szCs w:val="20"/>
          <w:u w:val="single"/>
          <w:lang w:eastAsia="ko-KR"/>
        </w:rPr>
      </w:pPr>
      <w:r w:rsidRPr="00E35962">
        <w:rPr>
          <w:rFonts w:ascii="Times New Roman" w:eastAsia="Batang" w:hAnsi="Times New Roman"/>
          <w:b/>
          <w:sz w:val="20"/>
          <w:szCs w:val="20"/>
          <w:u w:val="single"/>
          <w:lang w:eastAsia="ko-KR"/>
        </w:rPr>
        <w:t xml:space="preserve">Adopt proposed </w:t>
      </w:r>
      <w:r w:rsidR="00B7369A" w:rsidRPr="00E35962">
        <w:rPr>
          <w:rFonts w:ascii="Times New Roman" w:eastAsia="Batang" w:hAnsi="Times New Roman"/>
          <w:b/>
          <w:sz w:val="20"/>
          <w:szCs w:val="20"/>
          <w:u w:val="single"/>
          <w:lang w:eastAsia="ko-KR"/>
        </w:rPr>
        <w:t xml:space="preserve">TP </w:t>
      </w:r>
      <w:r w:rsidR="007714E5" w:rsidRPr="00E35962">
        <w:rPr>
          <w:rFonts w:ascii="Times New Roman" w:eastAsia="Batang" w:hAnsi="Times New Roman"/>
          <w:b/>
          <w:sz w:val="20"/>
          <w:szCs w:val="20"/>
          <w:u w:val="single"/>
          <w:lang w:eastAsia="ko-KR"/>
        </w:rPr>
        <w:t>#1</w:t>
      </w:r>
      <w:r w:rsidR="00B7369A" w:rsidRPr="00E35962">
        <w:rPr>
          <w:rFonts w:ascii="Times New Roman" w:eastAsia="Batang" w:hAnsi="Times New Roman"/>
          <w:b/>
          <w:sz w:val="20"/>
          <w:szCs w:val="20"/>
          <w:u w:val="single"/>
          <w:lang w:eastAsia="ko-KR"/>
        </w:rPr>
        <w:t xml:space="preserve"> for TS 38.213</w:t>
      </w:r>
    </w:p>
    <w:p w14:paraId="6A8AAD16" w14:textId="2F7CA9D4" w:rsidR="00590B50" w:rsidRDefault="00590B50" w:rsidP="00CA3F6F">
      <w:pPr>
        <w:spacing w:before="0" w:after="0" w:line="257" w:lineRule="auto"/>
        <w:ind w:firstLineChars="0" w:firstLine="0"/>
        <w:rPr>
          <w:lang w:val="en-GB"/>
        </w:rPr>
      </w:pPr>
    </w:p>
    <w:p w14:paraId="5C8C031B" w14:textId="60C7A1EA" w:rsidR="00323FDF" w:rsidRPr="00323FDF" w:rsidRDefault="00DD6968" w:rsidP="00323FDF">
      <w:pPr>
        <w:snapToGrid w:val="0"/>
        <w:spacing w:before="0" w:after="0" w:line="257" w:lineRule="auto"/>
        <w:ind w:firstLineChars="0" w:firstLine="0"/>
      </w:pPr>
      <w:r>
        <w:rPr>
          <w:b/>
          <w:u w:val="single"/>
        </w:rPr>
        <w:t>Proposed TP #1</w:t>
      </w:r>
      <w:r w:rsidR="00323FDF">
        <w:rPr>
          <w:b/>
          <w:u w:val="single"/>
        </w:rPr>
        <w:t xml:space="preserve"> for TS 38.213</w:t>
      </w:r>
    </w:p>
    <w:tbl>
      <w:tblPr>
        <w:tblW w:w="9710" w:type="dxa"/>
        <w:tblCellMar>
          <w:left w:w="0" w:type="dxa"/>
          <w:right w:w="0" w:type="dxa"/>
        </w:tblCellMar>
        <w:tblLook w:val="04A0" w:firstRow="1" w:lastRow="0" w:firstColumn="1" w:lastColumn="0" w:noHBand="0" w:noVBand="1"/>
      </w:tblPr>
      <w:tblGrid>
        <w:gridCol w:w="9710"/>
      </w:tblGrid>
      <w:tr w:rsidR="00590B50" w14:paraId="4FAABC5D" w14:textId="77777777" w:rsidTr="006123FB">
        <w:tc>
          <w:tcPr>
            <w:tcW w:w="9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017DB7" w14:textId="77777777" w:rsidR="00B7369A" w:rsidRPr="00A82CAF" w:rsidRDefault="00B7369A" w:rsidP="00B7369A">
            <w:pPr>
              <w:keepNext/>
              <w:keepLines/>
              <w:spacing w:before="180" w:after="180" w:line="240" w:lineRule="auto"/>
              <w:ind w:left="1134" w:firstLineChars="0" w:hanging="1134"/>
              <w:jc w:val="left"/>
              <w:outlineLvl w:val="1"/>
              <w:rPr>
                <w:rFonts w:ascii="Arial" w:eastAsia="SimSun" w:hAnsi="Arial"/>
                <w:sz w:val="32"/>
                <w:lang w:val="en-GB" w:eastAsia="en-US"/>
              </w:rPr>
            </w:pPr>
            <w:r w:rsidRPr="00A82CAF">
              <w:rPr>
                <w:rFonts w:ascii="Arial" w:eastAsia="SimSun" w:hAnsi="Arial"/>
                <w:sz w:val="32"/>
                <w:lang w:val="en-GB" w:eastAsia="en-US"/>
              </w:rPr>
              <w:t>10.4</w:t>
            </w:r>
            <w:r w:rsidRPr="00A82CAF">
              <w:rPr>
                <w:rFonts w:ascii="Arial" w:eastAsia="SimSun" w:hAnsi="Arial"/>
                <w:sz w:val="32"/>
                <w:lang w:val="en-GB" w:eastAsia="en-US"/>
              </w:rPr>
              <w:tab/>
              <w:t>Search space set group switching and skipping of PDCCH monitoring</w:t>
            </w:r>
          </w:p>
          <w:p w14:paraId="0940A07D" w14:textId="77777777" w:rsidR="00B7369A" w:rsidRPr="00B7369A" w:rsidRDefault="00B7369A" w:rsidP="00B7369A">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p w14:paraId="0F598812" w14:textId="24C21135" w:rsidR="00B7369A" w:rsidRDefault="00B7369A" w:rsidP="00B7369A">
            <w:pPr>
              <w:spacing w:before="0" w:after="180" w:line="240" w:lineRule="auto"/>
              <w:ind w:firstLineChars="0" w:firstLine="0"/>
              <w:jc w:val="left"/>
              <w:rPr>
                <w:rFonts w:eastAsia="SimSun"/>
                <w:lang w:eastAsia="zh-CN"/>
              </w:rPr>
            </w:pPr>
            <w:r w:rsidRPr="00A82CAF">
              <w:rPr>
                <w:rFonts w:eastAsia="SimSun"/>
                <w:lang w:eastAsia="zh-CN"/>
              </w:rPr>
              <w:t xml:space="preserve">A UE can be provided a set of durations by </w:t>
            </w:r>
            <w:proofErr w:type="spellStart"/>
            <w:r w:rsidRPr="00A82CAF">
              <w:rPr>
                <w:rFonts w:eastAsia="SimSun"/>
                <w:i/>
                <w:lang w:eastAsia="zh-CN"/>
              </w:rPr>
              <w:t>PDCCHSkippingDurationList</w:t>
            </w:r>
            <w:proofErr w:type="spellEnd"/>
            <w:r w:rsidRPr="00A82CAF">
              <w:rPr>
                <w:rFonts w:eastAsia="SimSun"/>
                <w:lang w:eastAsia="zh-CN"/>
              </w:rPr>
              <w:t xml:space="preserve"> for PDCCH monitoring</w:t>
            </w:r>
            <w:r>
              <w:rPr>
                <w:rFonts w:eastAsia="SimSun"/>
                <w:lang w:eastAsia="zh-CN"/>
              </w:rPr>
              <w:t xml:space="preserve"> </w:t>
            </w:r>
            <w:r w:rsidRPr="00B7369A">
              <w:rPr>
                <w:rFonts w:eastAsia="SimSun"/>
                <w:color w:val="FF0000"/>
                <w:u w:val="single"/>
                <w:lang w:eastAsia="zh-CN"/>
              </w:rPr>
              <w:t xml:space="preserve">in </w:t>
            </w:r>
            <w:r w:rsidRPr="00B7369A">
              <w:rPr>
                <w:color w:val="FF0000"/>
                <w:u w:val="single"/>
              </w:rPr>
              <w:t>Type3-PDCCH CSS set or USS set</w:t>
            </w:r>
            <w:r w:rsidRPr="00A82CAF">
              <w:rPr>
                <w:rFonts w:eastAsia="SimSun"/>
                <w:lang w:eastAsia="zh-CN"/>
              </w:rPr>
              <w:t xml:space="preserve"> on a serving cell and, if the UE is not provided searchSpaceGroupIdList-r17, a DCI format 0_1, and</w:t>
            </w:r>
            <w:r w:rsidRPr="00A82CAF">
              <w:rPr>
                <w:rFonts w:eastAsia="SimSun"/>
                <w:strike/>
                <w:color w:val="FF0000"/>
                <w:lang w:eastAsia="zh-CN"/>
              </w:rPr>
              <w:t>/or</w:t>
            </w:r>
            <w:r w:rsidRPr="00A82CAF">
              <w:rPr>
                <w:rFonts w:eastAsia="SimSun"/>
                <w:color w:val="FF0000"/>
                <w:lang w:eastAsia="zh-CN"/>
              </w:rPr>
              <w:t xml:space="preserve"> </w:t>
            </w:r>
            <w:r w:rsidRPr="00A82CAF">
              <w:rPr>
                <w:rFonts w:eastAsia="SimSun"/>
                <w:lang w:eastAsia="zh-CN"/>
              </w:rPr>
              <w:t xml:space="preserve">DCI format 1_1, and/or DCI format 0_2, and/or DCI format 1_2 that schedules a PUSCH transmission or a PDSCH reception can include a PDCCH monitoring adaptation field of 1 bit or of 2 bits. </w:t>
            </w:r>
          </w:p>
          <w:p w14:paraId="461FDE94" w14:textId="05C949DA" w:rsidR="00323FDF" w:rsidRPr="00323FDF" w:rsidRDefault="00B7369A" w:rsidP="00323FDF">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tc>
      </w:tr>
    </w:tbl>
    <w:p w14:paraId="65888DA0" w14:textId="12DBB0F2" w:rsidR="007714E5" w:rsidRPr="00850E08" w:rsidRDefault="007714E5" w:rsidP="007714E5">
      <w:pPr>
        <w:spacing w:before="0" w:after="0" w:line="257" w:lineRule="auto"/>
        <w:ind w:firstLineChars="0" w:firstLine="0"/>
        <w:rPr>
          <w:lang w:val="en-GB"/>
        </w:rPr>
      </w:pPr>
    </w:p>
    <w:p w14:paraId="42AE30DB" w14:textId="401DD9BB" w:rsidR="007714E5" w:rsidRPr="001E36A2" w:rsidRDefault="007714E5" w:rsidP="007714E5">
      <w:pPr>
        <w:pStyle w:val="Heading1"/>
        <w:numPr>
          <w:ilvl w:val="0"/>
          <w:numId w:val="7"/>
        </w:numPr>
        <w:pBdr>
          <w:top w:val="single" w:sz="12" w:space="0" w:color="auto"/>
        </w:pBdr>
        <w:spacing w:before="0"/>
        <w:jc w:val="both"/>
        <w:rPr>
          <w:rFonts w:eastAsia="SimSun"/>
          <w:bCs/>
          <w:kern w:val="32"/>
          <w:szCs w:val="32"/>
          <w:lang w:val="en-US" w:eastAsia="zh-CN"/>
        </w:rPr>
      </w:pPr>
      <w:r>
        <w:rPr>
          <w:rFonts w:eastAsia="SimSun"/>
          <w:bCs/>
          <w:kern w:val="32"/>
          <w:szCs w:val="32"/>
          <w:lang w:val="en-US" w:eastAsia="zh-CN"/>
        </w:rPr>
        <w:t>Impact of PDCCH skipping on SR and RA procedure</w:t>
      </w:r>
    </w:p>
    <w:p w14:paraId="4061C29F" w14:textId="1C2768FD" w:rsidR="007714E5" w:rsidRPr="007714E5" w:rsidRDefault="007714E5" w:rsidP="00CA3F6F">
      <w:pPr>
        <w:spacing w:before="0" w:after="0" w:line="257" w:lineRule="auto"/>
        <w:ind w:firstLineChars="0" w:firstLine="0"/>
        <w:rPr>
          <w:lang w:val="en-GB"/>
        </w:rPr>
      </w:pPr>
      <w:r>
        <w:t xml:space="preserve">According </w:t>
      </w:r>
      <w:r w:rsidRPr="007714E5">
        <w:rPr>
          <w:lang w:val="en-GB"/>
        </w:rPr>
        <w:t>to the LS from RAN2</w:t>
      </w:r>
      <w:r w:rsidR="00233D96">
        <w:rPr>
          <w:lang w:val="en-GB"/>
        </w:rPr>
        <w:t xml:space="preserve"> </w:t>
      </w:r>
      <w:r w:rsidRPr="007714E5">
        <w:rPr>
          <w:lang w:val="en-GB"/>
        </w:rPr>
        <w:t>[3], the following agreements were made in RAN2#116bis-e regarding impact of PDCCH skipping on SR and RA procedure:</w:t>
      </w:r>
    </w:p>
    <w:p w14:paraId="6B4E0BD9" w14:textId="0D3D7DD9" w:rsidR="007714E5" w:rsidRPr="007714E5" w:rsidRDefault="007714E5" w:rsidP="007714E5">
      <w:pPr>
        <w:pStyle w:val="ListParagraph"/>
        <w:numPr>
          <w:ilvl w:val="0"/>
          <w:numId w:val="15"/>
        </w:numPr>
        <w:spacing w:before="0" w:line="240" w:lineRule="auto"/>
        <w:ind w:firstLineChars="0"/>
        <w:rPr>
          <w:rFonts w:ascii="Times New Roman" w:eastAsia="DengXian" w:hAnsi="Times New Roman"/>
          <w:sz w:val="20"/>
          <w:szCs w:val="20"/>
        </w:rPr>
      </w:pPr>
      <w:r w:rsidRPr="007714E5">
        <w:rPr>
          <w:rFonts w:ascii="Times New Roman" w:hAnsi="Times New Roman"/>
          <w:sz w:val="20"/>
          <w:szCs w:val="20"/>
          <w:lang w:eastAsia="en-GB"/>
        </w:rPr>
        <w:t>UE ignores PDCCH skipping</w:t>
      </w:r>
      <w:r w:rsidRPr="007714E5">
        <w:rPr>
          <w:rFonts w:ascii="Times New Roman" w:eastAsia="DengXian" w:hAnsi="Times New Roman"/>
          <w:sz w:val="20"/>
          <w:szCs w:val="20"/>
        </w:rPr>
        <w:t xml:space="preserve"> while the SR is pending.</w:t>
      </w:r>
    </w:p>
    <w:p w14:paraId="4F9E604F" w14:textId="29EEF248" w:rsidR="007714E5" w:rsidRPr="007714E5" w:rsidRDefault="007714E5" w:rsidP="007714E5">
      <w:pPr>
        <w:pStyle w:val="ListParagraph"/>
        <w:numPr>
          <w:ilvl w:val="0"/>
          <w:numId w:val="15"/>
        </w:numPr>
        <w:spacing w:before="0" w:line="240" w:lineRule="auto"/>
        <w:ind w:firstLineChars="0"/>
        <w:rPr>
          <w:rFonts w:ascii="Times New Roman" w:eastAsia="DengXian" w:hAnsi="Times New Roman"/>
          <w:sz w:val="20"/>
          <w:szCs w:val="20"/>
        </w:rPr>
      </w:pPr>
      <w:r w:rsidRPr="007714E5">
        <w:rPr>
          <w:rFonts w:ascii="Times New Roman" w:eastAsia="DengXian" w:hAnsi="Times New Roman"/>
          <w:sz w:val="20"/>
          <w:szCs w:val="20"/>
        </w:rPr>
        <w:t>If PDCCH skipping is applied to RNTI(s) monitored during RAR/</w:t>
      </w:r>
      <w:proofErr w:type="spellStart"/>
      <w:r w:rsidRPr="007714E5">
        <w:rPr>
          <w:rFonts w:ascii="Times New Roman" w:eastAsia="DengXian" w:hAnsi="Times New Roman"/>
          <w:sz w:val="20"/>
          <w:szCs w:val="20"/>
        </w:rPr>
        <w:t>MsgB</w:t>
      </w:r>
      <w:proofErr w:type="spellEnd"/>
      <w:r w:rsidRPr="007714E5">
        <w:rPr>
          <w:rFonts w:ascii="Times New Roman" w:eastAsia="DengXian" w:hAnsi="Times New Roman"/>
          <w:sz w:val="20"/>
          <w:szCs w:val="20"/>
        </w:rPr>
        <w:t xml:space="preserve"> window, the </w:t>
      </w:r>
      <w:r w:rsidRPr="007714E5">
        <w:rPr>
          <w:rFonts w:ascii="Times New Roman" w:hAnsi="Times New Roman"/>
          <w:sz w:val="20"/>
          <w:szCs w:val="20"/>
          <w:lang w:eastAsia="en-GB"/>
        </w:rPr>
        <w:t>UE ignores PDCCH skipping</w:t>
      </w:r>
      <w:r w:rsidRPr="007714E5">
        <w:rPr>
          <w:rFonts w:ascii="Times New Roman" w:eastAsia="DengXian" w:hAnsi="Times New Roman"/>
          <w:sz w:val="20"/>
          <w:szCs w:val="20"/>
        </w:rPr>
        <w:t xml:space="preserve"> during the RAR/</w:t>
      </w:r>
      <w:proofErr w:type="spellStart"/>
      <w:r w:rsidRPr="007714E5">
        <w:rPr>
          <w:rFonts w:ascii="Times New Roman" w:eastAsia="DengXian" w:hAnsi="Times New Roman"/>
          <w:sz w:val="20"/>
          <w:szCs w:val="20"/>
        </w:rPr>
        <w:t>MsgB</w:t>
      </w:r>
      <w:proofErr w:type="spellEnd"/>
      <w:r w:rsidRPr="007714E5">
        <w:rPr>
          <w:rFonts w:ascii="Times New Roman" w:eastAsia="DengXian" w:hAnsi="Times New Roman"/>
          <w:sz w:val="20"/>
          <w:szCs w:val="20"/>
        </w:rPr>
        <w:t xml:space="preserve"> window.</w:t>
      </w:r>
    </w:p>
    <w:p w14:paraId="09E199E8" w14:textId="77777777" w:rsidR="007714E5" w:rsidRPr="007714E5" w:rsidRDefault="007714E5" w:rsidP="007714E5">
      <w:pPr>
        <w:pStyle w:val="ListParagraph"/>
        <w:numPr>
          <w:ilvl w:val="0"/>
          <w:numId w:val="15"/>
        </w:numPr>
        <w:spacing w:before="0" w:line="240" w:lineRule="auto"/>
        <w:ind w:firstLineChars="0"/>
        <w:rPr>
          <w:rFonts w:ascii="Times New Roman" w:eastAsia="DengXian" w:hAnsi="Times New Roman"/>
          <w:sz w:val="20"/>
          <w:szCs w:val="20"/>
        </w:rPr>
      </w:pPr>
      <w:r w:rsidRPr="007714E5">
        <w:rPr>
          <w:rFonts w:ascii="Times New Roman" w:eastAsia="DengXian" w:hAnsi="Times New Roman"/>
          <w:sz w:val="20"/>
          <w:szCs w:val="20"/>
        </w:rPr>
        <w:t xml:space="preserve">UE </w:t>
      </w:r>
      <w:r w:rsidRPr="007714E5">
        <w:rPr>
          <w:rFonts w:ascii="Times New Roman" w:hAnsi="Times New Roman"/>
          <w:sz w:val="20"/>
          <w:szCs w:val="20"/>
          <w:lang w:eastAsia="en-GB"/>
        </w:rPr>
        <w:t>ignores PDCCH skipping</w:t>
      </w:r>
      <w:r w:rsidRPr="007714E5">
        <w:rPr>
          <w:rFonts w:ascii="Times New Roman" w:eastAsia="DengXian" w:hAnsi="Times New Roman"/>
          <w:sz w:val="20"/>
          <w:szCs w:val="20"/>
        </w:rPr>
        <w:t xml:space="preserve"> while contention resolution timer is running.</w:t>
      </w:r>
    </w:p>
    <w:p w14:paraId="27755D93" w14:textId="77777777" w:rsidR="007714E5" w:rsidRPr="007714E5" w:rsidRDefault="007714E5" w:rsidP="00CA3F6F">
      <w:pPr>
        <w:spacing w:before="0" w:after="0" w:line="257" w:lineRule="auto"/>
        <w:ind w:firstLineChars="0" w:firstLine="0"/>
      </w:pPr>
    </w:p>
    <w:p w14:paraId="2E45C7BD" w14:textId="2DE15032" w:rsidR="009B245E" w:rsidRDefault="008314EF" w:rsidP="00CA3F6F">
      <w:pPr>
        <w:spacing w:before="0" w:after="0" w:line="257" w:lineRule="auto"/>
        <w:ind w:firstLineChars="0" w:firstLine="0"/>
        <w:rPr>
          <w:lang w:val="en-GB"/>
        </w:rPr>
      </w:pPr>
      <w:r>
        <w:t xml:space="preserve">In our view, </w:t>
      </w:r>
      <w:r>
        <w:rPr>
          <w:lang w:val="en-GB"/>
        </w:rPr>
        <w:t>they have</w:t>
      </w:r>
      <w:r w:rsidR="007714E5">
        <w:rPr>
          <w:lang w:val="en-GB"/>
        </w:rPr>
        <w:t xml:space="preserve"> impact on RAN1 PDCCH monitoring adaptation </w:t>
      </w:r>
      <w:r w:rsidR="00233D96">
        <w:rPr>
          <w:lang w:val="en-GB"/>
        </w:rPr>
        <w:t xml:space="preserve">in terms of </w:t>
      </w:r>
      <w:r w:rsidR="007714E5">
        <w:rPr>
          <w:lang w:val="en-GB"/>
        </w:rPr>
        <w:t xml:space="preserve">PDCCH skipping. </w:t>
      </w:r>
      <w:r w:rsidR="00233D96">
        <w:rPr>
          <w:lang w:val="en-GB"/>
        </w:rPr>
        <w:t>In order to</w:t>
      </w:r>
      <w:r w:rsidR="009A5DF8">
        <w:rPr>
          <w:lang w:val="en-GB"/>
        </w:rPr>
        <w:t xml:space="preserve"> support ignoring PDCCH skipping for</w:t>
      </w:r>
      <w:r w:rsidR="007714E5">
        <w:rPr>
          <w:lang w:val="en-GB"/>
        </w:rPr>
        <w:t xml:space="preserve"> SR, </w:t>
      </w:r>
      <w:r w:rsidR="009A5DF8" w:rsidRPr="009A5DF8">
        <w:rPr>
          <w:lang w:val="en-GB"/>
        </w:rPr>
        <w:t>a UE can start monitoring PDCCH at least for DCI formats scheduling a PUSCH transmission in corresponding USS set(s).</w:t>
      </w:r>
      <w:r w:rsidR="009A5DF8">
        <w:rPr>
          <w:lang w:val="en-GB"/>
        </w:rPr>
        <w:t xml:space="preserve"> Also, UE can </w:t>
      </w:r>
      <w:r w:rsidR="009A5DF8" w:rsidRPr="009A5DF8">
        <w:rPr>
          <w:lang w:val="en-GB"/>
        </w:rPr>
        <w:t>monitor PDCCH for DCI formats scheduling a PDSCH reception when the DCI formats have a same size as DCI format scheduling a PUSCH transmission</w:t>
      </w:r>
      <w:r w:rsidR="009A5DF8">
        <w:rPr>
          <w:lang w:val="en-GB"/>
        </w:rPr>
        <w:t xml:space="preserve">. Alternatively, UE can perform </w:t>
      </w:r>
      <w:r w:rsidR="009A5DF8" w:rsidRPr="009A5DF8">
        <w:rPr>
          <w:lang w:val="en-GB"/>
        </w:rPr>
        <w:lastRenderedPageBreak/>
        <w:t>full PDCCH monitoring for all DCI formats afte</w:t>
      </w:r>
      <w:r w:rsidR="009A5DF8">
        <w:rPr>
          <w:lang w:val="en-GB"/>
        </w:rPr>
        <w:t xml:space="preserve">r the UE transmits a positive SR. For the benefit of power saving gain, we support to restrict the impact of SR only for the UL transmission. </w:t>
      </w:r>
    </w:p>
    <w:p w14:paraId="1EFEE43B" w14:textId="7DEC8ED3" w:rsidR="009A5DF8" w:rsidRDefault="009A5DF8" w:rsidP="00CA3F6F">
      <w:pPr>
        <w:spacing w:before="0" w:after="0" w:line="257" w:lineRule="auto"/>
        <w:ind w:firstLineChars="0" w:firstLine="0"/>
        <w:rPr>
          <w:lang w:val="en-GB"/>
        </w:rPr>
      </w:pPr>
    </w:p>
    <w:p w14:paraId="32246F3B" w14:textId="09E9B75E" w:rsidR="008314EF" w:rsidRPr="009A5DF8" w:rsidRDefault="009A5DF8" w:rsidP="008314EF">
      <w:pPr>
        <w:spacing w:before="0" w:after="0" w:line="257" w:lineRule="auto"/>
        <w:ind w:firstLineChars="0" w:firstLine="0"/>
        <w:rPr>
          <w:b/>
          <w:u w:val="single"/>
          <w:lang w:val="en-GB"/>
        </w:rPr>
      </w:pPr>
      <w:r w:rsidRPr="009A5DF8">
        <w:rPr>
          <w:b/>
          <w:u w:val="single"/>
          <w:lang w:val="en-GB"/>
        </w:rPr>
        <w:t>Proposal</w:t>
      </w:r>
      <w:r w:rsidR="009105AE">
        <w:rPr>
          <w:b/>
          <w:u w:val="single"/>
          <w:lang w:val="en-GB"/>
        </w:rPr>
        <w:t xml:space="preserve"> </w:t>
      </w:r>
      <w:r w:rsidRPr="009A5DF8">
        <w:rPr>
          <w:b/>
          <w:u w:val="single"/>
          <w:lang w:val="en-GB"/>
        </w:rPr>
        <w:t>#</w:t>
      </w:r>
      <w:r w:rsidR="009105AE">
        <w:rPr>
          <w:b/>
          <w:u w:val="single"/>
          <w:lang w:val="en-GB"/>
        </w:rPr>
        <w:t>1</w:t>
      </w:r>
      <w:r w:rsidRPr="009A5DF8">
        <w:rPr>
          <w:b/>
          <w:u w:val="single"/>
          <w:lang w:val="en-GB"/>
        </w:rPr>
        <w:t xml:space="preserve">: </w:t>
      </w:r>
      <w:r w:rsidR="008314EF" w:rsidRPr="009A5DF8">
        <w:rPr>
          <w:b/>
          <w:u w:val="single"/>
          <w:lang w:val="en-GB"/>
        </w:rPr>
        <w:t xml:space="preserve">UE </w:t>
      </w:r>
      <w:r w:rsidR="008314EF">
        <w:rPr>
          <w:b/>
          <w:u w:val="single"/>
          <w:lang w:val="en-GB"/>
        </w:rPr>
        <w:t>cancels PDCCH</w:t>
      </w:r>
      <w:r w:rsidR="008314EF" w:rsidRPr="009A5DF8">
        <w:rPr>
          <w:b/>
          <w:u w:val="single"/>
          <w:lang w:val="en-GB"/>
        </w:rPr>
        <w:t xml:space="preserve"> </w:t>
      </w:r>
      <w:r w:rsidR="008314EF">
        <w:rPr>
          <w:b/>
          <w:u w:val="single"/>
          <w:lang w:val="en-GB"/>
        </w:rPr>
        <w:t>skipping adaptation after transmission of</w:t>
      </w:r>
      <w:r w:rsidR="008314EF">
        <w:rPr>
          <w:b/>
          <w:u w:val="single"/>
          <w:lang w:val="en-GB"/>
        </w:rPr>
        <w:t xml:space="preserve"> a </w:t>
      </w:r>
      <w:proofErr w:type="spellStart"/>
      <w:r w:rsidR="008314EF">
        <w:rPr>
          <w:b/>
          <w:u w:val="single"/>
          <w:lang w:val="en-GB"/>
        </w:rPr>
        <w:t>postive</w:t>
      </w:r>
      <w:proofErr w:type="spellEnd"/>
      <w:r w:rsidR="008314EF">
        <w:rPr>
          <w:b/>
          <w:u w:val="single"/>
          <w:lang w:val="en-GB"/>
        </w:rPr>
        <w:t xml:space="preserve"> </w:t>
      </w:r>
      <w:r w:rsidR="008314EF">
        <w:rPr>
          <w:b/>
          <w:u w:val="single"/>
          <w:lang w:val="en-GB"/>
        </w:rPr>
        <w:t>SR</w:t>
      </w:r>
      <w:r w:rsidR="008314EF" w:rsidRPr="009A5DF8">
        <w:rPr>
          <w:b/>
          <w:u w:val="single"/>
          <w:lang w:val="en-GB"/>
        </w:rPr>
        <w:t xml:space="preserve">. </w:t>
      </w:r>
    </w:p>
    <w:p w14:paraId="4D11B277" w14:textId="59FB9411" w:rsidR="009A5DF8" w:rsidRDefault="009A5DF8" w:rsidP="00CA3F6F">
      <w:pPr>
        <w:spacing w:before="0" w:after="0" w:line="257" w:lineRule="auto"/>
        <w:ind w:firstLineChars="0" w:firstLine="0"/>
        <w:rPr>
          <w:lang w:val="en-GB"/>
        </w:rPr>
      </w:pPr>
    </w:p>
    <w:p w14:paraId="293AD5A0" w14:textId="4E07D721" w:rsidR="008314EF" w:rsidRPr="008314EF" w:rsidRDefault="00266A70" w:rsidP="008314EF">
      <w:pPr>
        <w:spacing w:before="0" w:after="0" w:line="257" w:lineRule="auto"/>
        <w:ind w:firstLineChars="0" w:firstLine="0"/>
        <w:rPr>
          <w:lang w:val="en-GB"/>
        </w:rPr>
      </w:pPr>
      <w:r w:rsidRPr="008314EF">
        <w:rPr>
          <w:lang w:val="en-GB"/>
        </w:rPr>
        <w:t xml:space="preserve">For </w:t>
      </w:r>
      <w:r w:rsidR="00233D96" w:rsidRPr="008314EF">
        <w:rPr>
          <w:lang w:val="en-GB"/>
        </w:rPr>
        <w:t>the impact on RAR reception</w:t>
      </w:r>
      <w:r w:rsidRPr="008314EF">
        <w:rPr>
          <w:lang w:val="en-GB"/>
        </w:rPr>
        <w:t>,</w:t>
      </w:r>
      <w:r w:rsidR="00C15741" w:rsidRPr="008314EF">
        <w:rPr>
          <w:lang w:val="en-GB"/>
        </w:rPr>
        <w:t xml:space="preserve"> </w:t>
      </w:r>
      <w:r w:rsidR="008314EF" w:rsidRPr="008314EF">
        <w:rPr>
          <w:rFonts w:eastAsia="DengXian"/>
        </w:rPr>
        <w:t>the following UE behaviors are supported</w:t>
      </w:r>
      <w:r w:rsidR="008314EF" w:rsidRPr="008314EF">
        <w:rPr>
          <w:rFonts w:eastAsia="DengXian"/>
        </w:rPr>
        <w:t xml:space="preserve"> for </w:t>
      </w:r>
      <w:r w:rsidR="008314EF" w:rsidRPr="008314EF">
        <w:rPr>
          <w:rFonts w:eastAsia="DengXian"/>
        </w:rPr>
        <w:t>RAR/</w:t>
      </w:r>
      <w:proofErr w:type="spellStart"/>
      <w:r w:rsidR="008314EF" w:rsidRPr="008314EF">
        <w:rPr>
          <w:rFonts w:eastAsia="DengXian"/>
        </w:rPr>
        <w:t>MsgB</w:t>
      </w:r>
      <w:proofErr w:type="spellEnd"/>
      <w:r w:rsidR="008314EF" w:rsidRPr="008314EF">
        <w:rPr>
          <w:rFonts w:eastAsia="DengXian"/>
        </w:rPr>
        <w:t xml:space="preserve"> reception in NR:</w:t>
      </w:r>
    </w:p>
    <w:p w14:paraId="51222142" w14:textId="77777777" w:rsidR="008314EF" w:rsidRPr="008314EF" w:rsidRDefault="008314EF" w:rsidP="008314EF">
      <w:pPr>
        <w:pStyle w:val="ListParagraph"/>
        <w:numPr>
          <w:ilvl w:val="0"/>
          <w:numId w:val="18"/>
        </w:numPr>
        <w:overflowPunct w:val="0"/>
        <w:adjustRightInd w:val="0"/>
        <w:spacing w:before="0" w:line="257" w:lineRule="auto"/>
        <w:ind w:firstLineChars="0"/>
        <w:textAlignment w:val="baseline"/>
        <w:rPr>
          <w:rFonts w:ascii="Times New Roman" w:hAnsi="Times New Roman"/>
          <w:sz w:val="20"/>
          <w:szCs w:val="20"/>
        </w:rPr>
      </w:pPr>
      <w:r w:rsidRPr="008314EF">
        <w:rPr>
          <w:rFonts w:ascii="Times New Roman" w:hAnsi="Times New Roman"/>
          <w:sz w:val="20"/>
          <w:szCs w:val="20"/>
        </w:rPr>
        <w:t>A) UE monitors PDCCH addressed to RA-RNTI/</w:t>
      </w:r>
      <w:proofErr w:type="spellStart"/>
      <w:r w:rsidRPr="008314EF">
        <w:rPr>
          <w:rFonts w:ascii="Times New Roman" w:hAnsi="Times New Roman"/>
          <w:sz w:val="20"/>
          <w:szCs w:val="20"/>
        </w:rPr>
        <w:t>MsgB</w:t>
      </w:r>
      <w:proofErr w:type="spellEnd"/>
      <w:r w:rsidRPr="008314EF">
        <w:rPr>
          <w:rFonts w:ascii="Times New Roman" w:hAnsi="Times New Roman"/>
          <w:sz w:val="20"/>
          <w:szCs w:val="20"/>
        </w:rPr>
        <w:t xml:space="preserve">-RNTI in </w:t>
      </w:r>
      <w:proofErr w:type="spellStart"/>
      <w:r w:rsidRPr="008314EF">
        <w:rPr>
          <w:rFonts w:ascii="Times New Roman" w:hAnsi="Times New Roman"/>
          <w:i/>
        </w:rPr>
        <w:t>ra-SearchSpace</w:t>
      </w:r>
      <w:proofErr w:type="spellEnd"/>
      <w:r w:rsidRPr="008314EF">
        <w:rPr>
          <w:rFonts w:ascii="Times New Roman" w:hAnsi="Times New Roman"/>
          <w:sz w:val="18"/>
          <w:szCs w:val="20"/>
        </w:rPr>
        <w:t xml:space="preserve"> </w:t>
      </w:r>
      <w:r w:rsidRPr="008314EF">
        <w:rPr>
          <w:rFonts w:ascii="Times New Roman" w:hAnsi="Times New Roman"/>
          <w:sz w:val="20"/>
          <w:szCs w:val="20"/>
        </w:rPr>
        <w:t>for RAR/</w:t>
      </w:r>
      <w:proofErr w:type="spellStart"/>
      <w:r w:rsidRPr="008314EF">
        <w:rPr>
          <w:rFonts w:ascii="Times New Roman" w:hAnsi="Times New Roman"/>
          <w:sz w:val="20"/>
          <w:szCs w:val="20"/>
        </w:rPr>
        <w:t>MsgB</w:t>
      </w:r>
      <w:proofErr w:type="spellEnd"/>
      <w:r w:rsidRPr="008314EF">
        <w:rPr>
          <w:rFonts w:ascii="Times New Roman" w:hAnsi="Times New Roman"/>
          <w:sz w:val="20"/>
          <w:szCs w:val="20"/>
        </w:rPr>
        <w:t xml:space="preserve"> </w:t>
      </w:r>
    </w:p>
    <w:p w14:paraId="2562BB6B" w14:textId="77777777" w:rsidR="008314EF" w:rsidRPr="008314EF" w:rsidRDefault="008314EF" w:rsidP="008314EF">
      <w:pPr>
        <w:pStyle w:val="ListParagraph"/>
        <w:numPr>
          <w:ilvl w:val="0"/>
          <w:numId w:val="18"/>
        </w:numPr>
        <w:overflowPunct w:val="0"/>
        <w:adjustRightInd w:val="0"/>
        <w:spacing w:before="0" w:line="257" w:lineRule="auto"/>
        <w:ind w:firstLineChars="0"/>
        <w:textAlignment w:val="baseline"/>
        <w:rPr>
          <w:rFonts w:ascii="Times New Roman" w:hAnsi="Times New Roman"/>
          <w:sz w:val="20"/>
          <w:szCs w:val="20"/>
        </w:rPr>
      </w:pPr>
      <w:r w:rsidRPr="008314EF">
        <w:rPr>
          <w:rFonts w:ascii="Times New Roman" w:hAnsi="Times New Roman"/>
          <w:sz w:val="20"/>
          <w:szCs w:val="20"/>
        </w:rPr>
        <w:t xml:space="preserve">B) UE monitors PDCCH addressed to C-RNTI in a search space set associated with </w:t>
      </w:r>
      <w:proofErr w:type="spellStart"/>
      <w:r w:rsidRPr="008314EF">
        <w:rPr>
          <w:rFonts w:ascii="Times New Roman" w:eastAsia="DengXian" w:hAnsi="Times New Roman"/>
          <w:sz w:val="20"/>
          <w:szCs w:val="20"/>
        </w:rPr>
        <w:t>recoverySearchSpaceId</w:t>
      </w:r>
      <w:proofErr w:type="spellEnd"/>
      <w:r w:rsidRPr="008314EF">
        <w:rPr>
          <w:rFonts w:ascii="Times New Roman" w:eastAsia="DengXian" w:hAnsi="Times New Roman"/>
          <w:sz w:val="20"/>
          <w:szCs w:val="20"/>
        </w:rPr>
        <w:t xml:space="preserve"> </w:t>
      </w:r>
      <w:r w:rsidRPr="008314EF">
        <w:rPr>
          <w:rFonts w:ascii="Times New Roman" w:hAnsi="Times New Roman"/>
          <w:sz w:val="20"/>
          <w:szCs w:val="20"/>
        </w:rPr>
        <w:t>for RAR/</w:t>
      </w:r>
      <w:proofErr w:type="spellStart"/>
      <w:r w:rsidRPr="008314EF">
        <w:rPr>
          <w:rFonts w:ascii="Times New Roman" w:hAnsi="Times New Roman"/>
          <w:sz w:val="20"/>
          <w:szCs w:val="20"/>
        </w:rPr>
        <w:t>MsgB</w:t>
      </w:r>
      <w:proofErr w:type="spellEnd"/>
      <w:r w:rsidRPr="008314EF">
        <w:rPr>
          <w:rFonts w:ascii="Times New Roman" w:hAnsi="Times New Roman"/>
          <w:sz w:val="20"/>
          <w:szCs w:val="20"/>
        </w:rPr>
        <w:t xml:space="preserve"> triggered for BFR</w:t>
      </w:r>
    </w:p>
    <w:p w14:paraId="3D0D6C2A" w14:textId="04791E4C" w:rsidR="008314EF" w:rsidRDefault="008314EF" w:rsidP="00CA3F6F">
      <w:pPr>
        <w:spacing w:before="0" w:after="0" w:line="257" w:lineRule="auto"/>
        <w:ind w:firstLineChars="0" w:firstLine="0"/>
      </w:pPr>
    </w:p>
    <w:p w14:paraId="0CB2D48D" w14:textId="77777777" w:rsidR="008314EF" w:rsidRDefault="008314EF" w:rsidP="008314EF">
      <w:pPr>
        <w:overflowPunct w:val="0"/>
        <w:adjustRightInd w:val="0"/>
        <w:spacing w:line="257" w:lineRule="auto"/>
        <w:ind w:firstLineChars="0" w:firstLine="0"/>
        <w:textAlignment w:val="baseline"/>
        <w:rPr>
          <w:rFonts w:eastAsia="DengXian"/>
        </w:rPr>
      </w:pPr>
      <w:r>
        <w:rPr>
          <w:rFonts w:eastAsia="DengXian"/>
        </w:rPr>
        <w:t xml:space="preserve">Based on current design in RAN1, </w:t>
      </w:r>
      <w:r w:rsidRPr="00F22DFA">
        <w:rPr>
          <w:rFonts w:eastAsia="DengXian"/>
        </w:rPr>
        <w:t>PDCCH skipping</w:t>
      </w:r>
      <w:r>
        <w:rPr>
          <w:rFonts w:eastAsia="DengXian"/>
        </w:rPr>
        <w:t xml:space="preserve"> is </w:t>
      </w:r>
      <w:r w:rsidRPr="00F22DFA">
        <w:rPr>
          <w:rFonts w:eastAsia="DengXian"/>
        </w:rPr>
        <w:t xml:space="preserve">applied to </w:t>
      </w:r>
      <w:r>
        <w:rPr>
          <w:rFonts w:eastAsia="DengXian"/>
        </w:rPr>
        <w:t xml:space="preserve">USS and Type3-PDCCH CSS. So, A) is not impacted by PDCCH skipping. However, B) will be impacted as </w:t>
      </w:r>
      <w:proofErr w:type="spellStart"/>
      <w:r w:rsidRPr="005D30A8">
        <w:rPr>
          <w:rFonts w:eastAsia="DengXian"/>
        </w:rPr>
        <w:t>recoverySearchSpaceId</w:t>
      </w:r>
      <w:proofErr w:type="spellEnd"/>
      <w:r>
        <w:rPr>
          <w:rFonts w:eastAsia="DengXian"/>
        </w:rPr>
        <w:t xml:space="preserve"> can be configured for a USS set. Additional RAN1 specification work is needed to support UE ignores PDCCH skipping for RAR reception during BFR process per RAN2 agreement. </w:t>
      </w:r>
    </w:p>
    <w:p w14:paraId="358C0D32" w14:textId="77777777" w:rsidR="008314EF" w:rsidRPr="008314EF" w:rsidRDefault="008314EF" w:rsidP="00CA3F6F">
      <w:pPr>
        <w:spacing w:before="0" w:after="0" w:line="257" w:lineRule="auto"/>
        <w:ind w:firstLineChars="0" w:firstLine="0"/>
      </w:pPr>
    </w:p>
    <w:p w14:paraId="0393F247" w14:textId="4EA28898" w:rsidR="008314EF" w:rsidRPr="008314EF" w:rsidRDefault="008314EF" w:rsidP="008314EF">
      <w:pPr>
        <w:spacing w:before="0" w:after="0" w:line="257" w:lineRule="auto"/>
        <w:ind w:firstLineChars="0" w:firstLine="0"/>
        <w:rPr>
          <w:lang w:val="en-GB"/>
        </w:rPr>
      </w:pPr>
      <w:r w:rsidRPr="008314EF">
        <w:rPr>
          <w:rFonts w:hint="eastAsia"/>
          <w:lang w:val="en-GB"/>
        </w:rPr>
        <w:t>While contention resolution timer is run</w:t>
      </w:r>
      <w:r>
        <w:rPr>
          <w:rFonts w:hint="eastAsia"/>
          <w:lang w:val="en-GB"/>
        </w:rPr>
        <w:t>ning, for contention resolution:</w:t>
      </w:r>
    </w:p>
    <w:p w14:paraId="5DC2373A" w14:textId="1415C674" w:rsidR="008314EF" w:rsidRPr="008314EF" w:rsidRDefault="008314EF" w:rsidP="008314EF">
      <w:pPr>
        <w:pStyle w:val="ListParagraph"/>
        <w:numPr>
          <w:ilvl w:val="0"/>
          <w:numId w:val="18"/>
        </w:numPr>
        <w:overflowPunct w:val="0"/>
        <w:adjustRightInd w:val="0"/>
        <w:spacing w:before="0" w:line="257" w:lineRule="auto"/>
        <w:ind w:firstLineChars="0"/>
        <w:textAlignment w:val="baseline"/>
        <w:rPr>
          <w:rFonts w:ascii="Times New Roman" w:hAnsi="Times New Roman" w:hint="eastAsia"/>
          <w:sz w:val="20"/>
          <w:szCs w:val="20"/>
        </w:rPr>
      </w:pPr>
      <w:r w:rsidRPr="008314EF">
        <w:rPr>
          <w:rFonts w:ascii="Times New Roman" w:hAnsi="Times New Roman" w:hint="eastAsia"/>
          <w:sz w:val="20"/>
          <w:szCs w:val="20"/>
        </w:rPr>
        <w:t>UE monitor</w:t>
      </w:r>
      <w:r>
        <w:rPr>
          <w:rFonts w:ascii="Times New Roman" w:hAnsi="Times New Roman"/>
          <w:sz w:val="20"/>
          <w:szCs w:val="20"/>
        </w:rPr>
        <w:t>s</w:t>
      </w:r>
      <w:r w:rsidRPr="008314EF">
        <w:rPr>
          <w:rFonts w:ascii="Times New Roman" w:hAnsi="Times New Roman" w:hint="eastAsia"/>
          <w:sz w:val="20"/>
          <w:szCs w:val="20"/>
        </w:rPr>
        <w:t xml:space="preserve"> PDCCH addressed to TC-RNTI</w:t>
      </w:r>
    </w:p>
    <w:p w14:paraId="7ECD9710" w14:textId="7D25D40C" w:rsidR="008314EF" w:rsidRPr="008314EF" w:rsidRDefault="008314EF" w:rsidP="008314EF">
      <w:pPr>
        <w:pStyle w:val="ListParagraph"/>
        <w:numPr>
          <w:ilvl w:val="0"/>
          <w:numId w:val="18"/>
        </w:numPr>
        <w:overflowPunct w:val="0"/>
        <w:adjustRightInd w:val="0"/>
        <w:spacing w:before="0" w:line="257" w:lineRule="auto"/>
        <w:ind w:firstLineChars="0"/>
        <w:textAlignment w:val="baseline"/>
        <w:rPr>
          <w:rFonts w:ascii="Times New Roman" w:hAnsi="Times New Roman" w:hint="eastAsia"/>
          <w:sz w:val="20"/>
          <w:szCs w:val="20"/>
        </w:rPr>
      </w:pPr>
      <w:r w:rsidRPr="008314EF">
        <w:rPr>
          <w:rFonts w:ascii="Times New Roman" w:hAnsi="Times New Roman" w:hint="eastAsia"/>
          <w:sz w:val="20"/>
          <w:szCs w:val="20"/>
        </w:rPr>
        <w:t>UE monitor</w:t>
      </w:r>
      <w:r>
        <w:rPr>
          <w:rFonts w:ascii="Times New Roman" w:hAnsi="Times New Roman"/>
          <w:sz w:val="20"/>
          <w:szCs w:val="20"/>
        </w:rPr>
        <w:t>s</w:t>
      </w:r>
      <w:r w:rsidRPr="008314EF">
        <w:rPr>
          <w:rFonts w:ascii="Times New Roman" w:hAnsi="Times New Roman" w:hint="eastAsia"/>
          <w:sz w:val="20"/>
          <w:szCs w:val="20"/>
        </w:rPr>
        <w:t xml:space="preserve"> PDCCH addressed to C-RNTI, if C-RNTI was included in Msg3.</w:t>
      </w:r>
    </w:p>
    <w:p w14:paraId="51761B40" w14:textId="69CA8100" w:rsidR="008314EF" w:rsidRDefault="008314EF" w:rsidP="00CA3F6F">
      <w:pPr>
        <w:spacing w:before="0" w:after="0" w:line="257" w:lineRule="auto"/>
        <w:ind w:firstLineChars="0" w:firstLine="0"/>
        <w:rPr>
          <w:lang w:val="en-GB"/>
        </w:rPr>
      </w:pPr>
    </w:p>
    <w:p w14:paraId="18C3C6F4" w14:textId="66A6133C" w:rsidR="008314EF" w:rsidRDefault="008314EF" w:rsidP="00CA3F6F">
      <w:pPr>
        <w:spacing w:before="0" w:after="0" w:line="257" w:lineRule="auto"/>
        <w:ind w:firstLineChars="0" w:firstLine="0"/>
        <w:rPr>
          <w:lang w:val="en-GB"/>
        </w:rPr>
      </w:pPr>
      <w:r>
        <w:rPr>
          <w:rFonts w:eastAsia="DengXian"/>
        </w:rPr>
        <w:t>Additional RAN1 specification work is needed to suppor</w:t>
      </w:r>
      <w:r>
        <w:rPr>
          <w:rFonts w:eastAsia="DengXian"/>
        </w:rPr>
        <w:t xml:space="preserve">t UE ignores PDCCH skipping for contention resolution addressed to C-RNTI in USS </w:t>
      </w:r>
      <w:r>
        <w:rPr>
          <w:rFonts w:eastAsia="DengXian"/>
        </w:rPr>
        <w:t>per RAN2 agreement.</w:t>
      </w:r>
    </w:p>
    <w:p w14:paraId="52C2077B" w14:textId="0A892154" w:rsidR="009105AE" w:rsidRDefault="009105AE" w:rsidP="00CA3F6F">
      <w:pPr>
        <w:spacing w:before="0" w:after="0" w:line="257" w:lineRule="auto"/>
        <w:ind w:firstLineChars="0" w:firstLine="0"/>
        <w:rPr>
          <w:lang w:val="en-GB"/>
        </w:rPr>
      </w:pPr>
    </w:p>
    <w:p w14:paraId="099BA0F6" w14:textId="2DC04E9A" w:rsidR="009105AE" w:rsidRPr="009A5DF8" w:rsidRDefault="009105AE" w:rsidP="009105AE">
      <w:pPr>
        <w:spacing w:before="0" w:after="0" w:line="257" w:lineRule="auto"/>
        <w:ind w:firstLineChars="0" w:firstLine="0"/>
        <w:rPr>
          <w:b/>
          <w:u w:val="single"/>
          <w:lang w:val="en-GB"/>
        </w:rPr>
      </w:pPr>
      <w:r w:rsidRPr="009A5DF8">
        <w:rPr>
          <w:b/>
          <w:u w:val="single"/>
          <w:lang w:val="en-GB"/>
        </w:rPr>
        <w:t>Proposal</w:t>
      </w:r>
      <w:r>
        <w:rPr>
          <w:b/>
          <w:u w:val="single"/>
          <w:lang w:val="en-GB"/>
        </w:rPr>
        <w:t xml:space="preserve"> </w:t>
      </w:r>
      <w:r w:rsidRPr="009A5DF8">
        <w:rPr>
          <w:b/>
          <w:u w:val="single"/>
          <w:lang w:val="en-GB"/>
        </w:rPr>
        <w:t>#</w:t>
      </w:r>
      <w:r>
        <w:rPr>
          <w:b/>
          <w:u w:val="single"/>
          <w:lang w:val="en-GB"/>
        </w:rPr>
        <w:t>2</w:t>
      </w:r>
      <w:r w:rsidRPr="009A5DF8">
        <w:rPr>
          <w:b/>
          <w:u w:val="single"/>
          <w:lang w:val="en-GB"/>
        </w:rPr>
        <w:t xml:space="preserve">: UE </w:t>
      </w:r>
      <w:r w:rsidR="008314EF">
        <w:rPr>
          <w:b/>
          <w:u w:val="single"/>
          <w:lang w:val="en-GB"/>
        </w:rPr>
        <w:t>cancels</w:t>
      </w:r>
      <w:r>
        <w:rPr>
          <w:b/>
          <w:u w:val="single"/>
          <w:lang w:val="en-GB"/>
        </w:rPr>
        <w:t xml:space="preserve"> PDCCH</w:t>
      </w:r>
      <w:r w:rsidRPr="009A5DF8">
        <w:rPr>
          <w:b/>
          <w:u w:val="single"/>
          <w:lang w:val="en-GB"/>
        </w:rPr>
        <w:t xml:space="preserve"> </w:t>
      </w:r>
      <w:r>
        <w:rPr>
          <w:b/>
          <w:u w:val="single"/>
          <w:lang w:val="en-GB"/>
        </w:rPr>
        <w:t xml:space="preserve">skipping </w:t>
      </w:r>
      <w:r w:rsidR="008314EF">
        <w:rPr>
          <w:b/>
          <w:u w:val="single"/>
          <w:lang w:val="en-GB"/>
        </w:rPr>
        <w:t>adaptation</w:t>
      </w:r>
      <w:r>
        <w:rPr>
          <w:b/>
          <w:u w:val="single"/>
          <w:lang w:val="en-GB"/>
        </w:rPr>
        <w:t xml:space="preserve"> </w:t>
      </w:r>
      <w:r w:rsidR="008314EF">
        <w:rPr>
          <w:b/>
          <w:u w:val="single"/>
          <w:lang w:val="en-GB"/>
        </w:rPr>
        <w:t>after transmission of PRACH</w:t>
      </w:r>
      <w:r w:rsidRPr="009A5DF8">
        <w:rPr>
          <w:b/>
          <w:u w:val="single"/>
          <w:lang w:val="en-GB"/>
        </w:rPr>
        <w:t xml:space="preserve">. </w:t>
      </w:r>
    </w:p>
    <w:p w14:paraId="56B0EF7A" w14:textId="7F5627A3" w:rsidR="00497184" w:rsidRPr="00850E08" w:rsidRDefault="00497184" w:rsidP="00CA3F6F">
      <w:pPr>
        <w:spacing w:before="0" w:after="0" w:line="257" w:lineRule="auto"/>
        <w:ind w:firstLineChars="0" w:firstLine="0"/>
        <w:rPr>
          <w:lang w:val="en-GB"/>
        </w:rPr>
      </w:pPr>
    </w:p>
    <w:p w14:paraId="42F138D4" w14:textId="7D6E6F56" w:rsidR="00CC5889" w:rsidRPr="003700BA" w:rsidRDefault="006123FB" w:rsidP="003700BA">
      <w:pPr>
        <w:pStyle w:val="Heading1"/>
        <w:numPr>
          <w:ilvl w:val="0"/>
          <w:numId w:val="7"/>
        </w:numPr>
        <w:pBdr>
          <w:top w:val="single" w:sz="12" w:space="0" w:color="auto"/>
        </w:pBdr>
        <w:spacing w:before="0"/>
        <w:jc w:val="both"/>
        <w:rPr>
          <w:rFonts w:eastAsia="SimSun"/>
          <w:bCs/>
          <w:kern w:val="32"/>
          <w:szCs w:val="32"/>
          <w:lang w:val="en-US" w:eastAsia="zh-CN"/>
        </w:rPr>
      </w:pPr>
      <w:r>
        <w:rPr>
          <w:rFonts w:eastAsia="SimSun"/>
          <w:bCs/>
          <w:kern w:val="32"/>
          <w:szCs w:val="32"/>
          <w:lang w:val="en-US" w:eastAsia="zh-CN"/>
        </w:rPr>
        <w:t xml:space="preserve">UE behavior associated with </w:t>
      </w:r>
      <w:r w:rsidRPr="00CC5889">
        <w:rPr>
          <w:rFonts w:eastAsia="SimSun"/>
          <w:i/>
          <w:lang w:eastAsia="zh-CN"/>
        </w:rPr>
        <w:t>searchSpaceSwitchTimer-r17</w:t>
      </w:r>
      <w:r w:rsidR="00323FDF">
        <w:rPr>
          <w:rFonts w:eastAsia="SimSun"/>
          <w:bCs/>
          <w:kern w:val="32"/>
          <w:szCs w:val="32"/>
          <w:lang w:val="en-US" w:eastAsia="zh-CN"/>
        </w:rPr>
        <w:t xml:space="preserve"> Timer </w:t>
      </w:r>
    </w:p>
    <w:p w14:paraId="30054D16" w14:textId="634FB9CB" w:rsidR="006123FB" w:rsidRDefault="006123FB" w:rsidP="00CC5889">
      <w:pPr>
        <w:overflowPunct w:val="0"/>
        <w:autoSpaceDE w:val="0"/>
        <w:autoSpaceDN w:val="0"/>
        <w:adjustRightInd w:val="0"/>
        <w:spacing w:before="0" w:after="180" w:line="259" w:lineRule="auto"/>
        <w:ind w:firstLineChars="0" w:firstLine="0"/>
        <w:jc w:val="left"/>
        <w:textAlignment w:val="baseline"/>
        <w:rPr>
          <w:rFonts w:eastAsia="SimSun"/>
          <w:lang w:eastAsia="zh-CN"/>
        </w:rPr>
      </w:pPr>
      <w:r>
        <w:rPr>
          <w:rFonts w:eastAsia="SimSun"/>
          <w:lang w:eastAsia="zh-CN"/>
        </w:rPr>
        <w:t xml:space="preserve">According to the discussion in RAN1#107bis, we need to resolve the remaining regarding UE behavior about </w:t>
      </w:r>
      <w:r w:rsidRPr="00CC5889">
        <w:rPr>
          <w:rFonts w:eastAsia="SimSun"/>
          <w:i/>
          <w:lang w:eastAsia="zh-CN"/>
        </w:rPr>
        <w:t>searchSpaceSwitchTimer-r17</w:t>
      </w:r>
      <w:r>
        <w:rPr>
          <w:rFonts w:eastAsia="SimSun"/>
          <w:i/>
          <w:lang w:eastAsia="zh-CN"/>
        </w:rPr>
        <w:t xml:space="preserve"> </w:t>
      </w:r>
      <w:r>
        <w:rPr>
          <w:rFonts w:eastAsia="SimSun"/>
          <w:lang w:eastAsia="zh-CN"/>
        </w:rPr>
        <w:t xml:space="preserve">timer. The FL proposal [2] based on the latest discussion is </w:t>
      </w:r>
      <w:r w:rsidR="00233D96">
        <w:rPr>
          <w:rFonts w:eastAsia="SimSun"/>
          <w:lang w:eastAsia="zh-CN"/>
        </w:rPr>
        <w:t>copied</w:t>
      </w:r>
      <w:r>
        <w:rPr>
          <w:rFonts w:eastAsia="SimSun"/>
          <w:lang w:eastAsia="zh-CN"/>
        </w:rPr>
        <w:t xml:space="preserve"> in box below.</w:t>
      </w:r>
    </w:p>
    <w:tbl>
      <w:tblPr>
        <w:tblW w:w="9710" w:type="dxa"/>
        <w:tblCellMar>
          <w:left w:w="0" w:type="dxa"/>
          <w:right w:w="0" w:type="dxa"/>
        </w:tblCellMar>
        <w:tblLook w:val="04A0" w:firstRow="1" w:lastRow="0" w:firstColumn="1" w:lastColumn="0" w:noHBand="0" w:noVBand="1"/>
      </w:tblPr>
      <w:tblGrid>
        <w:gridCol w:w="9710"/>
      </w:tblGrid>
      <w:tr w:rsidR="006123FB" w14:paraId="72473646" w14:textId="77777777" w:rsidTr="00294365">
        <w:tc>
          <w:tcPr>
            <w:tcW w:w="9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77551E" w14:textId="7EF7158F" w:rsidR="006123FB" w:rsidRDefault="006123FB" w:rsidP="006123FB">
            <w:pPr>
              <w:pStyle w:val="Heading4"/>
              <w:numPr>
                <w:ilvl w:val="0"/>
                <w:numId w:val="0"/>
              </w:numPr>
              <w:ind w:left="864" w:hanging="864"/>
              <w:rPr>
                <w:highlight w:val="yellow"/>
                <w:lang w:val="en-US" w:eastAsia="zh-CN"/>
              </w:rPr>
            </w:pPr>
            <w:r>
              <w:rPr>
                <w:highlight w:val="yellow"/>
              </w:rPr>
              <w:lastRenderedPageBreak/>
              <w:t xml:space="preserve">[High] </w:t>
            </w:r>
            <w:r>
              <w:rPr>
                <w:rFonts w:hint="eastAsia"/>
                <w:highlight w:val="yellow"/>
                <w:lang w:val="en-US" w:eastAsia="zh-CN"/>
              </w:rPr>
              <w:t>Proposal 3</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w:t>
            </w:r>
            <w:r>
              <w:rPr>
                <w:highlight w:val="yellow"/>
                <w:lang w:val="en-US" w:eastAsia="zh-CN"/>
              </w:rPr>
              <w:t>–</w:t>
            </w:r>
            <w:r>
              <w:rPr>
                <w:rFonts w:hint="eastAsia"/>
                <w:highlight w:val="yellow"/>
                <w:lang w:val="en-US" w:eastAsia="zh-CN"/>
              </w:rPr>
              <w:t xml:space="preserve"> Timer </w:t>
            </w:r>
            <w:r>
              <w:rPr>
                <w:highlight w:val="yellow"/>
                <w:lang w:val="en-US" w:eastAsia="zh-CN"/>
              </w:rPr>
              <w:t>behavior</w:t>
            </w:r>
            <w:r>
              <w:rPr>
                <w:rFonts w:hint="eastAsia"/>
                <w:highlight w:val="yellow"/>
                <w:lang w:val="en-US" w:eastAsia="zh-CN"/>
              </w:rPr>
              <w:t xml:space="preserve"> for discussion </w:t>
            </w:r>
          </w:p>
          <w:p w14:paraId="58091386" w14:textId="77777777" w:rsidR="006123FB" w:rsidRPr="006123FB" w:rsidRDefault="006123FB" w:rsidP="006123FB">
            <w:r>
              <w:rPr>
                <w:lang w:eastAsia="zh-CN"/>
              </w:rPr>
              <w:t xml:space="preserve">If a UE is provided group indexes for a Type3-PDCCH CSS set or a USS set by </w:t>
            </w:r>
            <w:r>
              <w:rPr>
                <w:i/>
                <w:lang w:eastAsia="zh-CN"/>
              </w:rPr>
              <w:t>searchSpaceGroupIdList-r17</w:t>
            </w:r>
            <w:r>
              <w:rPr>
                <w:lang w:eastAsia="zh-CN"/>
              </w:rPr>
              <w:t xml:space="preserve"> and a timer </w:t>
            </w:r>
            <w:r w:rsidRPr="006123FB">
              <w:rPr>
                <w:lang w:eastAsia="zh-CN"/>
              </w:rPr>
              <w:t xml:space="preserve">value by </w:t>
            </w:r>
            <w:r w:rsidRPr="006123FB">
              <w:rPr>
                <w:i/>
                <w:lang w:eastAsia="zh-CN"/>
              </w:rPr>
              <w:t>searchSpaceSwitchTimer-r17</w:t>
            </w:r>
            <w:r w:rsidRPr="006123FB">
              <w:t xml:space="preserve"> for PDCCH monitoring on a serving cell and the timer is running, the UE</w:t>
            </w:r>
          </w:p>
          <w:p w14:paraId="6F3EDB49" w14:textId="77777777" w:rsidR="006123FB" w:rsidRPr="006123FB" w:rsidRDefault="006123FB" w:rsidP="006123FB">
            <w:pPr>
              <w:shd w:val="clear" w:color="auto" w:fill="FFFFFF"/>
              <w:spacing w:after="0" w:line="240" w:lineRule="auto"/>
              <w:rPr>
                <w:sz w:val="24"/>
                <w:lang w:eastAsia="zh-CN"/>
              </w:rPr>
            </w:pPr>
            <w:r w:rsidRPr="006123FB">
              <w:rPr>
                <w:lang w:eastAsia="zh-CN"/>
              </w:rPr>
              <w:t>-</w:t>
            </w:r>
            <w:r w:rsidRPr="006123FB">
              <w:rPr>
                <w:sz w:val="14"/>
                <w:szCs w:val="14"/>
                <w:lang w:eastAsia="zh-CN"/>
              </w:rPr>
              <w:t xml:space="preserve">       </w:t>
            </w:r>
            <w:r w:rsidRPr="006123FB">
              <w:rPr>
                <w:lang w:eastAsia="zh-CN"/>
              </w:rPr>
              <w:t>resets the timer after a slot of the active DL BWP of the serving cell when the UE detects a DCI format in a PDCCH reception in the slot</w:t>
            </w:r>
          </w:p>
          <w:p w14:paraId="596F7707" w14:textId="5E6F8261" w:rsidR="006123FB" w:rsidRPr="006123FB" w:rsidRDefault="006123FB" w:rsidP="006123FB">
            <w:pPr>
              <w:pStyle w:val="ListParagraph"/>
              <w:numPr>
                <w:ilvl w:val="0"/>
                <w:numId w:val="11"/>
              </w:numPr>
              <w:shd w:val="clear" w:color="auto" w:fill="FFFFFF"/>
              <w:spacing w:before="0" w:line="240" w:lineRule="auto"/>
              <w:ind w:firstLineChars="0"/>
              <w:rPr>
                <w:rFonts w:ascii="Times New Roman" w:hAnsi="Times New Roman"/>
              </w:rPr>
            </w:pPr>
            <w:r w:rsidRPr="006123FB">
              <w:rPr>
                <w:rFonts w:ascii="Times New Roman" w:hAnsi="Times New Roman"/>
              </w:rPr>
              <w:t>Alt 2a: for the Type3-PDCCH CSS set or the USS set with group index of either 1 or 2</w:t>
            </w:r>
          </w:p>
          <w:p w14:paraId="4FCD4EAE" w14:textId="77777777" w:rsidR="006123FB" w:rsidRPr="006123FB" w:rsidRDefault="006123FB" w:rsidP="006123FB">
            <w:pPr>
              <w:pStyle w:val="ListParagraph"/>
              <w:numPr>
                <w:ilvl w:val="0"/>
                <w:numId w:val="11"/>
              </w:numPr>
              <w:shd w:val="clear" w:color="auto" w:fill="FFFFFF"/>
              <w:spacing w:before="0" w:line="240" w:lineRule="auto"/>
              <w:ind w:firstLineChars="0"/>
              <w:rPr>
                <w:rFonts w:ascii="Times New Roman" w:hAnsi="Times New Roman"/>
              </w:rPr>
            </w:pPr>
            <w:r w:rsidRPr="006123FB">
              <w:rPr>
                <w:rFonts w:ascii="Times New Roman" w:hAnsi="Times New Roman"/>
              </w:rPr>
              <w:t>Alt 2a-modified: with CRC scrambled by C-RNTI/CS-RNTI/MCS-C-RNTI in a PDCCH reception in the slot for the Type3-PDCCH CSS set or the USS set with group index of either 1 or 2</w:t>
            </w:r>
          </w:p>
          <w:p w14:paraId="2EC9BD22" w14:textId="77777777" w:rsidR="006123FB" w:rsidRPr="006123FB" w:rsidRDefault="006123FB" w:rsidP="006123FB">
            <w:pPr>
              <w:pStyle w:val="ListParagraph"/>
              <w:numPr>
                <w:ilvl w:val="0"/>
                <w:numId w:val="11"/>
              </w:numPr>
              <w:shd w:val="clear" w:color="auto" w:fill="FFFFFF"/>
              <w:spacing w:before="0" w:line="240" w:lineRule="auto"/>
              <w:ind w:firstLineChars="0"/>
              <w:rPr>
                <w:rFonts w:ascii="Times New Roman" w:hAnsi="Times New Roman"/>
              </w:rPr>
            </w:pPr>
            <w:r w:rsidRPr="006123FB">
              <w:rPr>
                <w:rFonts w:ascii="Times New Roman" w:hAnsi="Times New Roman"/>
              </w:rPr>
              <w:t>Alt 2b: for the Type3-PDCCH CSS set or the USS set</w:t>
            </w:r>
          </w:p>
          <w:p w14:paraId="4999024D" w14:textId="77777777" w:rsidR="006123FB" w:rsidRPr="006123FB" w:rsidRDefault="006123FB" w:rsidP="006123FB">
            <w:pPr>
              <w:pStyle w:val="ListParagraph"/>
              <w:numPr>
                <w:ilvl w:val="0"/>
                <w:numId w:val="11"/>
              </w:numPr>
              <w:shd w:val="clear" w:color="auto" w:fill="FFFFFF"/>
              <w:spacing w:before="0" w:line="240" w:lineRule="auto"/>
              <w:ind w:firstLineChars="0"/>
              <w:rPr>
                <w:rFonts w:ascii="Times New Roman" w:hAnsi="Times New Roman"/>
              </w:rPr>
            </w:pPr>
            <w:r w:rsidRPr="006123FB">
              <w:rPr>
                <w:rFonts w:ascii="Times New Roman" w:hAnsi="Times New Roman"/>
              </w:rPr>
              <w:t xml:space="preserve">Alt 2c: with CRC scrambled by C-RNTI/CS-RNTI/MCS-C-RNTI </w:t>
            </w:r>
          </w:p>
          <w:p w14:paraId="5036BC25" w14:textId="77777777" w:rsidR="006123FB" w:rsidRPr="006123FB" w:rsidRDefault="006123FB" w:rsidP="006123FB">
            <w:pPr>
              <w:shd w:val="clear" w:color="auto" w:fill="FFFFFF"/>
              <w:spacing w:after="0" w:line="240" w:lineRule="auto"/>
              <w:ind w:firstLine="140"/>
              <w:rPr>
                <w:lang w:eastAsia="zh-CN"/>
              </w:rPr>
            </w:pPr>
            <w:r w:rsidRPr="006123FB">
              <w:rPr>
                <w:sz w:val="14"/>
                <w:szCs w:val="14"/>
                <w:lang w:eastAsia="zh-CN"/>
              </w:rPr>
              <w:t> </w:t>
            </w:r>
            <w:r w:rsidRPr="006123FB">
              <w:rPr>
                <w:lang w:eastAsia="zh-CN"/>
              </w:rPr>
              <w:t>-</w:t>
            </w:r>
            <w:r w:rsidRPr="006123FB">
              <w:rPr>
                <w:sz w:val="14"/>
                <w:szCs w:val="14"/>
                <w:lang w:eastAsia="zh-CN"/>
              </w:rPr>
              <w:t xml:space="preserve">       </w:t>
            </w:r>
            <w:r w:rsidRPr="006123FB">
              <w:rPr>
                <w:lang w:eastAsia="zh-CN"/>
              </w:rPr>
              <w:t xml:space="preserve">otherwise, </w:t>
            </w:r>
          </w:p>
          <w:p w14:paraId="5EDCC8A8" w14:textId="1FE7BE27" w:rsidR="006123FB" w:rsidRPr="006123FB" w:rsidRDefault="006123FB" w:rsidP="006123FB">
            <w:pPr>
              <w:pStyle w:val="ListParagraph"/>
              <w:numPr>
                <w:ilvl w:val="0"/>
                <w:numId w:val="11"/>
              </w:numPr>
              <w:shd w:val="clear" w:color="auto" w:fill="FFFFFF"/>
              <w:spacing w:before="0" w:line="240" w:lineRule="auto"/>
              <w:ind w:firstLineChars="0"/>
              <w:rPr>
                <w:rFonts w:ascii="Times New Roman" w:hAnsi="Times New Roman"/>
              </w:rPr>
            </w:pPr>
            <w:r w:rsidRPr="006123FB">
              <w:rPr>
                <w:rFonts w:ascii="Times New Roman" w:hAnsi="Times New Roman"/>
              </w:rPr>
              <w:t>Alt 3a: decrease the timer value by one after each slot.</w:t>
            </w:r>
          </w:p>
          <w:p w14:paraId="5286F44B" w14:textId="77777777" w:rsidR="006123FB" w:rsidRPr="006123FB" w:rsidRDefault="006123FB" w:rsidP="006123FB">
            <w:pPr>
              <w:pStyle w:val="ListParagraph"/>
              <w:numPr>
                <w:ilvl w:val="0"/>
                <w:numId w:val="11"/>
              </w:numPr>
              <w:shd w:val="clear" w:color="auto" w:fill="FFFFFF"/>
              <w:spacing w:before="0" w:line="240" w:lineRule="auto"/>
              <w:ind w:firstLineChars="0"/>
              <w:rPr>
                <w:rFonts w:ascii="Times New Roman" w:hAnsi="Times New Roman"/>
              </w:rPr>
            </w:pPr>
            <w:r w:rsidRPr="006123FB">
              <w:rPr>
                <w:rFonts w:ascii="Times New Roman" w:hAnsi="Times New Roman"/>
              </w:rPr>
              <w:t>Alt3a-modified: decrease the timer value by one after each slot, if UE does not apply PDCCH skipping</w:t>
            </w:r>
          </w:p>
          <w:p w14:paraId="63E0700F" w14:textId="060615D5" w:rsidR="006123FB" w:rsidRPr="006123FB" w:rsidRDefault="006123FB" w:rsidP="006123FB">
            <w:pPr>
              <w:pStyle w:val="ListParagraph"/>
              <w:numPr>
                <w:ilvl w:val="0"/>
                <w:numId w:val="11"/>
              </w:numPr>
              <w:shd w:val="clear" w:color="auto" w:fill="FFFFFF"/>
              <w:spacing w:before="0" w:line="240" w:lineRule="auto"/>
              <w:ind w:firstLineChars="0"/>
              <w:rPr>
                <w:rFonts w:ascii="Times New Roman" w:hAnsi="Times New Roman"/>
                <w:lang w:eastAsia="ja-JP"/>
              </w:rPr>
            </w:pPr>
            <w:r w:rsidRPr="006123FB">
              <w:rPr>
                <w:rFonts w:ascii="Times New Roman" w:hAnsi="Times New Roman"/>
              </w:rPr>
              <w:t xml:space="preserve">Alt 3c: </w:t>
            </w:r>
            <w:r w:rsidRPr="006123FB">
              <w:rPr>
                <w:rFonts w:ascii="Times New Roman" w:hAnsi="Times New Roman"/>
                <w:lang w:eastAsia="ko-KR"/>
              </w:rPr>
              <w:t xml:space="preserve">decrements the timer </w:t>
            </w:r>
            <w:r w:rsidRPr="006123FB">
              <w:rPr>
                <w:rFonts w:ascii="Times New Roman" w:hAnsi="Times New Roman"/>
                <w:lang w:eastAsia="ja-JP"/>
              </w:rPr>
              <w:t>after a slot of an active DL BWP of the serving cell when the UE does not detect a DCI format in a PDCCH reception in the slot for Type3-PDCCH CSS set or the USS set with group index of either 1 or 2</w:t>
            </w:r>
          </w:p>
          <w:p w14:paraId="32802D59" w14:textId="77777777" w:rsidR="006123FB" w:rsidRPr="006123FB" w:rsidRDefault="006123FB" w:rsidP="006123FB">
            <w:pPr>
              <w:pStyle w:val="ListParagraph"/>
              <w:shd w:val="clear" w:color="auto" w:fill="FFFFFF"/>
              <w:spacing w:before="0" w:line="240" w:lineRule="auto"/>
              <w:ind w:firstLineChars="0" w:firstLine="0"/>
              <w:rPr>
                <w:rFonts w:ascii="Times New Roman" w:hAnsi="Times New Roman"/>
                <w:lang w:eastAsia="ja-JP"/>
              </w:rPr>
            </w:pPr>
          </w:p>
          <w:p w14:paraId="3437E769" w14:textId="77777777" w:rsidR="006123FB" w:rsidRPr="006123FB" w:rsidRDefault="006123FB" w:rsidP="006123FB">
            <w:pPr>
              <w:spacing w:after="0" w:line="240" w:lineRule="auto"/>
            </w:pPr>
            <w:r w:rsidRPr="006123FB">
              <w:rPr>
                <w:lang w:eastAsia="zh-CN"/>
              </w:rPr>
              <w:t xml:space="preserve">When the timer expires </w:t>
            </w:r>
            <w:r w:rsidRPr="006123FB">
              <w:t>in a slot:</w:t>
            </w:r>
          </w:p>
          <w:p w14:paraId="7E59EB8E" w14:textId="179B85D2" w:rsidR="006123FB" w:rsidRPr="006123FB" w:rsidRDefault="006123FB" w:rsidP="006123FB">
            <w:pPr>
              <w:pStyle w:val="ListParagraph"/>
              <w:numPr>
                <w:ilvl w:val="0"/>
                <w:numId w:val="8"/>
              </w:numPr>
              <w:spacing w:before="0" w:line="240" w:lineRule="auto"/>
              <w:ind w:firstLineChars="0"/>
              <w:rPr>
                <w:rFonts w:ascii="Times New Roman" w:hAnsi="Times New Roman"/>
              </w:rPr>
            </w:pPr>
            <w:r w:rsidRPr="006123FB">
              <w:rPr>
                <w:rFonts w:ascii="Times New Roman" w:hAnsi="Times New Roman"/>
              </w:rPr>
              <w:t>Alt 1</w:t>
            </w:r>
            <w:r w:rsidRPr="006123FB">
              <w:rPr>
                <w:rFonts w:ascii="Times New Roman" w:eastAsia="SimSun" w:hAnsi="Times New Roman"/>
              </w:rPr>
              <w:t>a</w:t>
            </w:r>
            <w:r w:rsidRPr="006123FB">
              <w:rPr>
                <w:rFonts w:ascii="Times New Roman" w:hAnsi="Times New Roman"/>
              </w:rPr>
              <w:t>: the UE monitors PDCCH on the serving cell according to search space sets with group index 0</w:t>
            </w:r>
          </w:p>
          <w:p w14:paraId="5AAE9C72" w14:textId="77777777" w:rsidR="006123FB" w:rsidRPr="006123FB" w:rsidRDefault="006123FB" w:rsidP="006123FB">
            <w:pPr>
              <w:pStyle w:val="ListParagraph"/>
              <w:numPr>
                <w:ilvl w:val="0"/>
                <w:numId w:val="8"/>
              </w:numPr>
              <w:spacing w:before="0" w:line="240" w:lineRule="auto"/>
              <w:ind w:firstLineChars="0"/>
              <w:rPr>
                <w:rFonts w:ascii="Times New Roman" w:hAnsi="Times New Roman"/>
              </w:rPr>
            </w:pPr>
            <w:r w:rsidRPr="006123FB">
              <w:rPr>
                <w:rFonts w:ascii="Times New Roman" w:eastAsiaTheme="minorEastAsia" w:hAnsi="Times New Roman"/>
              </w:rPr>
              <w:t xml:space="preserve">Alt 1b: </w:t>
            </w:r>
          </w:p>
          <w:p w14:paraId="77B4B6F9" w14:textId="77777777" w:rsidR="006123FB" w:rsidRPr="006123FB" w:rsidRDefault="006123FB" w:rsidP="006123FB">
            <w:pPr>
              <w:pStyle w:val="ListParagraph"/>
              <w:numPr>
                <w:ilvl w:val="1"/>
                <w:numId w:val="8"/>
              </w:numPr>
              <w:spacing w:before="0" w:line="240" w:lineRule="auto"/>
              <w:ind w:firstLineChars="0"/>
              <w:rPr>
                <w:rFonts w:ascii="Times New Roman" w:hAnsi="Times New Roman"/>
              </w:rPr>
            </w:pPr>
            <w:r w:rsidRPr="006123FB">
              <w:rPr>
                <w:rFonts w:ascii="Times New Roman" w:hAnsi="Times New Roman"/>
              </w:rPr>
              <w:t>If the UE has not been indicated skipping PDCCH monitoring for a duration overlapping in time with the slot, the UE monitors PDCCH on the serving cell according to search space sets with group index 0;</w:t>
            </w:r>
          </w:p>
          <w:p w14:paraId="3DE416B0" w14:textId="3598DB5F" w:rsidR="006123FB" w:rsidRPr="006123FB" w:rsidRDefault="006123FB" w:rsidP="006123FB">
            <w:pPr>
              <w:pStyle w:val="ListParagraph"/>
              <w:numPr>
                <w:ilvl w:val="1"/>
                <w:numId w:val="8"/>
              </w:numPr>
              <w:spacing w:before="0" w:line="240" w:lineRule="auto"/>
              <w:ind w:firstLineChars="0"/>
              <w:rPr>
                <w:bCs/>
              </w:rPr>
            </w:pPr>
            <w:r w:rsidRPr="006123FB">
              <w:rPr>
                <w:rFonts w:ascii="Times New Roman" w:hAnsi="Times New Roman"/>
              </w:rPr>
              <w:t>If the UE has been indicated skipping PDCCH monitoring for a duration overlapping in time with the slot, the UE starts to monitor PDCCH until the completion of the PDCCH skipping for the duration on the serving cell according to search space sets with group index 0.</w:t>
            </w:r>
          </w:p>
        </w:tc>
      </w:tr>
    </w:tbl>
    <w:p w14:paraId="56C97620" w14:textId="0208A45A" w:rsidR="00CC5889" w:rsidRPr="00CC5889" w:rsidRDefault="00CC5889" w:rsidP="004D0EEE">
      <w:pPr>
        <w:spacing w:before="0" w:after="0" w:line="257" w:lineRule="auto"/>
        <w:ind w:firstLineChars="0" w:firstLine="0"/>
      </w:pPr>
    </w:p>
    <w:p w14:paraId="1DCF7C00" w14:textId="6F5F70F7" w:rsidR="0005582B" w:rsidRDefault="00414F2C" w:rsidP="0005582B">
      <w:pPr>
        <w:spacing w:before="0" w:after="0" w:line="257" w:lineRule="auto"/>
        <w:ind w:firstLineChars="0" w:firstLine="0"/>
        <w:rPr>
          <w:rFonts w:eastAsia="SimSun"/>
          <w:color w:val="000000"/>
          <w:lang w:val="en-GB"/>
        </w:rPr>
      </w:pPr>
      <w:r>
        <w:t xml:space="preserve">Since the timer, </w:t>
      </w:r>
      <w:r w:rsidR="004D0EEE" w:rsidRPr="00627E81">
        <w:rPr>
          <w:rFonts w:eastAsia="SimSun"/>
          <w:i/>
          <w:iCs/>
          <w:color w:val="000000"/>
          <w:lang w:val="en-GB" w:eastAsia="zh-CN"/>
        </w:rPr>
        <w:t>searchSpaceSwitchTimer-r17</w:t>
      </w:r>
      <w:r>
        <w:rPr>
          <w:rFonts w:eastAsia="SimSun"/>
          <w:i/>
          <w:iCs/>
          <w:color w:val="000000"/>
          <w:lang w:val="en-GB" w:eastAsia="zh-CN"/>
        </w:rPr>
        <w:t xml:space="preserve">, </w:t>
      </w:r>
      <w:r w:rsidR="004D0EEE">
        <w:rPr>
          <w:rFonts w:eastAsia="SimSun"/>
          <w:iCs/>
          <w:color w:val="000000"/>
          <w:lang w:val="en-GB" w:eastAsia="zh-CN"/>
        </w:rPr>
        <w:t>trigger</w:t>
      </w:r>
      <w:r>
        <w:rPr>
          <w:rFonts w:eastAsia="SimSun"/>
          <w:iCs/>
          <w:color w:val="000000"/>
          <w:lang w:val="en-GB" w:eastAsia="zh-CN"/>
        </w:rPr>
        <w:t>s</w:t>
      </w:r>
      <w:r w:rsidR="004D0EEE">
        <w:rPr>
          <w:rFonts w:eastAsia="SimSun"/>
          <w:iCs/>
          <w:color w:val="000000"/>
          <w:lang w:val="en-GB" w:eastAsia="zh-CN"/>
        </w:rPr>
        <w:t xml:space="preserve"> PDCCH monitoring associated with SSSG#1</w:t>
      </w:r>
      <w:r>
        <w:rPr>
          <w:rFonts w:eastAsia="SimSun"/>
          <w:iCs/>
          <w:color w:val="000000"/>
          <w:lang w:val="en-GB" w:eastAsia="zh-CN"/>
        </w:rPr>
        <w:t xml:space="preserve"> or SSSG#2, the reset of the timer should be triggered when UE receives any new indication associated with SSSG #1 or SSSG#2. Therefore, we support Alt 2a</w:t>
      </w:r>
      <w:r w:rsidR="0005582B">
        <w:rPr>
          <w:rFonts w:eastAsia="SimSun"/>
          <w:iCs/>
          <w:color w:val="000000"/>
          <w:lang w:val="en-GB" w:eastAsia="zh-CN"/>
        </w:rPr>
        <w:t xml:space="preserve">, where </w:t>
      </w:r>
      <w:r w:rsidR="0005582B">
        <w:rPr>
          <w:lang w:val="en-GB"/>
        </w:rPr>
        <w:t xml:space="preserve">UE </w:t>
      </w:r>
      <w:r w:rsidR="0005582B">
        <w:rPr>
          <w:rFonts w:eastAsia="SimSun"/>
          <w:color w:val="000000"/>
          <w:lang w:val="en-GB" w:eastAsia="zh-CN"/>
        </w:rPr>
        <w:t>r</w:t>
      </w:r>
      <w:r w:rsidR="0005582B">
        <w:rPr>
          <w:rFonts w:eastAsia="SimSun"/>
          <w:color w:val="000000"/>
          <w:lang w:val="en-GB"/>
        </w:rPr>
        <w:t>esets</w:t>
      </w:r>
      <w:r w:rsidR="0005582B" w:rsidRPr="00414F2C">
        <w:rPr>
          <w:rFonts w:eastAsia="SimSun"/>
          <w:color w:val="000000"/>
          <w:lang w:val="en-GB"/>
        </w:rPr>
        <w:t xml:space="preserve"> the timer after a slot of the active DL BWP of the serving cell when the UE detects a DCI format in a PDCCH reception in the slo</w:t>
      </w:r>
      <w:r w:rsidR="0005582B">
        <w:rPr>
          <w:rFonts w:eastAsia="SimSun"/>
          <w:color w:val="000000"/>
          <w:lang w:val="en-GB"/>
        </w:rPr>
        <w:t xml:space="preserve">t. For decreasing timer, we think Alt3a and 3c is same when combined with Alt2a. </w:t>
      </w:r>
    </w:p>
    <w:p w14:paraId="6129400F" w14:textId="15383587" w:rsidR="00414F2C" w:rsidRDefault="00414F2C" w:rsidP="007863E0">
      <w:pPr>
        <w:overflowPunct w:val="0"/>
        <w:autoSpaceDE w:val="0"/>
        <w:autoSpaceDN w:val="0"/>
        <w:spacing w:before="0" w:after="0" w:line="240" w:lineRule="auto"/>
        <w:ind w:firstLineChars="0" w:firstLine="0"/>
        <w:rPr>
          <w:rFonts w:eastAsia="SimSun"/>
          <w:iCs/>
          <w:color w:val="000000"/>
          <w:lang w:val="en-GB" w:eastAsia="zh-CN"/>
        </w:rPr>
      </w:pPr>
    </w:p>
    <w:p w14:paraId="2028A48B" w14:textId="70369D74" w:rsidR="00414F2C" w:rsidRPr="00414F2C" w:rsidRDefault="00414F2C" w:rsidP="00414F2C">
      <w:pPr>
        <w:overflowPunct w:val="0"/>
        <w:autoSpaceDE w:val="0"/>
        <w:autoSpaceDN w:val="0"/>
        <w:adjustRightInd w:val="0"/>
        <w:spacing w:before="0" w:line="257" w:lineRule="auto"/>
        <w:ind w:firstLineChars="0" w:firstLine="0"/>
        <w:contextualSpacing/>
        <w:jc w:val="left"/>
        <w:textAlignment w:val="baseline"/>
        <w:rPr>
          <w:b/>
          <w:u w:val="single"/>
        </w:rPr>
      </w:pPr>
      <w:r w:rsidRPr="00414F2C">
        <w:rPr>
          <w:b/>
          <w:u w:val="single"/>
        </w:rPr>
        <w:t>Propos</w:t>
      </w:r>
      <w:r w:rsidR="0005582B">
        <w:rPr>
          <w:b/>
          <w:u w:val="single"/>
        </w:rPr>
        <w:t>al #3</w:t>
      </w:r>
      <w:r w:rsidRPr="00414F2C">
        <w:rPr>
          <w:b/>
          <w:u w:val="single"/>
        </w:rPr>
        <w:t>:  Down-select Alt 2a for resetting the timer value by searchSpaceSwitchTimer-r17.</w:t>
      </w:r>
    </w:p>
    <w:p w14:paraId="5E402BCF" w14:textId="5ADD39DD" w:rsidR="00414F2C" w:rsidRPr="00414F2C" w:rsidRDefault="00414F2C" w:rsidP="001868CB">
      <w:pPr>
        <w:pStyle w:val="ListParagraph"/>
        <w:numPr>
          <w:ilvl w:val="0"/>
          <w:numId w:val="10"/>
        </w:numPr>
        <w:overflowPunct w:val="0"/>
        <w:autoSpaceDE w:val="0"/>
        <w:autoSpaceDN w:val="0"/>
        <w:adjustRightInd w:val="0"/>
        <w:spacing w:before="0" w:line="257" w:lineRule="auto"/>
        <w:ind w:firstLineChars="0"/>
        <w:contextualSpacing/>
        <w:jc w:val="left"/>
        <w:textAlignment w:val="baseline"/>
        <w:rPr>
          <w:rFonts w:ascii="Times New Roman" w:hAnsi="Times New Roman"/>
          <w:b/>
          <w:sz w:val="20"/>
          <w:szCs w:val="20"/>
          <w:u w:val="single"/>
        </w:rPr>
      </w:pPr>
      <w:r w:rsidRPr="00414F2C">
        <w:rPr>
          <w:rFonts w:ascii="Times New Roman" w:hAnsi="Times New Roman"/>
          <w:b/>
          <w:sz w:val="20"/>
          <w:szCs w:val="20"/>
          <w:u w:val="single"/>
        </w:rPr>
        <w:t>Ado</w:t>
      </w:r>
      <w:r w:rsidR="0005582B">
        <w:rPr>
          <w:rFonts w:ascii="Times New Roman" w:hAnsi="Times New Roman"/>
          <w:b/>
          <w:sz w:val="20"/>
          <w:szCs w:val="20"/>
          <w:u w:val="single"/>
        </w:rPr>
        <w:t>pt proposed TP #2</w:t>
      </w:r>
      <w:r>
        <w:rPr>
          <w:rFonts w:ascii="Times New Roman" w:hAnsi="Times New Roman"/>
          <w:b/>
          <w:sz w:val="20"/>
          <w:szCs w:val="20"/>
          <w:u w:val="single"/>
        </w:rPr>
        <w:t xml:space="preserve"> for TS 38.213</w:t>
      </w:r>
    </w:p>
    <w:p w14:paraId="36B8F927" w14:textId="668F8F21" w:rsidR="00414F2C" w:rsidRDefault="00414F2C" w:rsidP="00414F2C">
      <w:pPr>
        <w:overflowPunct w:val="0"/>
        <w:autoSpaceDE w:val="0"/>
        <w:autoSpaceDN w:val="0"/>
        <w:adjustRightInd w:val="0"/>
        <w:spacing w:before="0" w:line="257" w:lineRule="auto"/>
        <w:ind w:firstLineChars="0" w:firstLine="0"/>
        <w:contextualSpacing/>
        <w:jc w:val="left"/>
        <w:textAlignment w:val="baseline"/>
        <w:rPr>
          <w:b/>
          <w:u w:val="single"/>
        </w:rPr>
      </w:pPr>
    </w:p>
    <w:p w14:paraId="3DC9A4B0" w14:textId="478F8954" w:rsidR="00414F2C" w:rsidRPr="00414F2C" w:rsidRDefault="00DD6968" w:rsidP="00414F2C">
      <w:pPr>
        <w:overflowPunct w:val="0"/>
        <w:autoSpaceDE w:val="0"/>
        <w:autoSpaceDN w:val="0"/>
        <w:adjustRightInd w:val="0"/>
        <w:spacing w:before="0" w:line="257" w:lineRule="auto"/>
        <w:ind w:firstLineChars="0" w:firstLine="0"/>
        <w:contextualSpacing/>
        <w:jc w:val="left"/>
        <w:textAlignment w:val="baseline"/>
        <w:rPr>
          <w:rFonts w:eastAsia="SimSun"/>
          <w:color w:val="000000"/>
          <w:lang w:val="en-GB"/>
        </w:rPr>
      </w:pPr>
      <w:r>
        <w:rPr>
          <w:b/>
          <w:u w:val="single"/>
        </w:rPr>
        <w:t>Proposed TP #2</w:t>
      </w:r>
      <w:r w:rsidR="00414F2C">
        <w:rPr>
          <w:b/>
          <w:u w:val="single"/>
        </w:rPr>
        <w:t xml:space="preserve"> for TS 38.213</w:t>
      </w:r>
    </w:p>
    <w:tbl>
      <w:tblPr>
        <w:tblW w:w="0" w:type="auto"/>
        <w:tblCellMar>
          <w:left w:w="0" w:type="dxa"/>
          <w:right w:w="0" w:type="dxa"/>
        </w:tblCellMar>
        <w:tblLook w:val="04A0" w:firstRow="1" w:lastRow="0" w:firstColumn="1" w:lastColumn="0" w:noHBand="0" w:noVBand="1"/>
      </w:tblPr>
      <w:tblGrid>
        <w:gridCol w:w="9620"/>
      </w:tblGrid>
      <w:tr w:rsidR="00414F2C" w14:paraId="1367888E" w14:textId="77777777" w:rsidTr="00483060">
        <w:tc>
          <w:tcPr>
            <w:tcW w:w="9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77CDD3" w14:textId="77777777" w:rsidR="00414F2C" w:rsidRPr="00A82CAF" w:rsidRDefault="00414F2C" w:rsidP="00FB7ABB">
            <w:pPr>
              <w:keepNext/>
              <w:keepLines/>
              <w:spacing w:before="180" w:after="180" w:line="240" w:lineRule="auto"/>
              <w:ind w:left="1134" w:firstLineChars="0" w:hanging="1134"/>
              <w:jc w:val="left"/>
              <w:outlineLvl w:val="1"/>
              <w:rPr>
                <w:rFonts w:ascii="Arial" w:eastAsia="SimSun" w:hAnsi="Arial"/>
                <w:sz w:val="32"/>
                <w:lang w:val="en-GB" w:eastAsia="en-US"/>
              </w:rPr>
            </w:pPr>
            <w:r w:rsidRPr="00A82CAF">
              <w:rPr>
                <w:rFonts w:ascii="Arial" w:eastAsia="SimSun" w:hAnsi="Arial"/>
                <w:sz w:val="32"/>
                <w:lang w:val="en-GB" w:eastAsia="en-US"/>
              </w:rPr>
              <w:lastRenderedPageBreak/>
              <w:t>10.4</w:t>
            </w:r>
            <w:r w:rsidRPr="00A82CAF">
              <w:rPr>
                <w:rFonts w:ascii="Arial" w:eastAsia="SimSun" w:hAnsi="Arial"/>
                <w:sz w:val="32"/>
                <w:lang w:val="en-GB" w:eastAsia="en-US"/>
              </w:rPr>
              <w:tab/>
              <w:t>Search space set group switching and skipping of PDCCH monitoring</w:t>
            </w:r>
          </w:p>
          <w:p w14:paraId="5D1FD40B" w14:textId="77777777" w:rsidR="00414F2C" w:rsidRPr="00B7369A" w:rsidRDefault="00414F2C" w:rsidP="00FB7ABB">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p w14:paraId="39D08E83" w14:textId="77777777" w:rsidR="00414F2C" w:rsidRPr="00414F2C" w:rsidRDefault="00414F2C" w:rsidP="00414F2C">
            <w:pPr>
              <w:spacing w:before="0" w:after="180" w:line="240" w:lineRule="auto"/>
              <w:ind w:firstLineChars="0" w:firstLine="0"/>
              <w:jc w:val="left"/>
              <w:rPr>
                <w:rFonts w:eastAsia="SimSun"/>
                <w:lang w:val="en-GB"/>
              </w:rPr>
            </w:pPr>
            <w:r w:rsidRPr="00414F2C">
              <w:rPr>
                <w:rFonts w:eastAsia="SimSun"/>
                <w:lang w:val="en-GB" w:eastAsia="zh-CN"/>
              </w:rPr>
              <w:t xml:space="preserve">If a UE is provided group indexes for a Type3-PDCCH CSS set or a USS set by </w:t>
            </w:r>
            <w:r w:rsidRPr="00414F2C">
              <w:rPr>
                <w:rFonts w:eastAsia="SimSun"/>
                <w:i/>
                <w:lang w:val="en-GB" w:eastAsia="zh-CN"/>
              </w:rPr>
              <w:t>searchSpaceGroupIdList-r17</w:t>
            </w:r>
            <w:r w:rsidRPr="00414F2C">
              <w:rPr>
                <w:rFonts w:eastAsia="SimSun"/>
                <w:lang w:eastAsia="zh-CN"/>
              </w:rPr>
              <w:t xml:space="preserve"> </w:t>
            </w:r>
            <w:r w:rsidRPr="00414F2C">
              <w:rPr>
                <w:rFonts w:eastAsia="SimSun"/>
                <w:lang w:val="en-GB" w:eastAsia="zh-CN"/>
              </w:rPr>
              <w:t xml:space="preserve">and a </w:t>
            </w:r>
            <w:r w:rsidRPr="00414F2C">
              <w:rPr>
                <w:rFonts w:eastAsia="SimSun"/>
                <w:lang w:eastAsia="zh-CN"/>
              </w:rPr>
              <w:t>timer value</w:t>
            </w:r>
            <w:r w:rsidRPr="00414F2C">
              <w:rPr>
                <w:rFonts w:eastAsia="SimSun"/>
                <w:lang w:val="en-GB" w:eastAsia="zh-CN"/>
              </w:rPr>
              <w:t xml:space="preserve"> by </w:t>
            </w:r>
            <w:r w:rsidRPr="00414F2C">
              <w:rPr>
                <w:rFonts w:eastAsia="SimSun"/>
                <w:i/>
                <w:lang w:val="en-GB" w:eastAsia="zh-CN"/>
              </w:rPr>
              <w:t>searchSpaceSwitchTimer-r17</w:t>
            </w:r>
            <w:r w:rsidRPr="00414F2C">
              <w:rPr>
                <w:rFonts w:eastAsia="SimSun"/>
                <w:lang w:eastAsia="en-US"/>
              </w:rPr>
              <w:t xml:space="preserve"> for PDCCH monitoring on a serving cell and the timer is running, t</w:t>
            </w:r>
            <w:r w:rsidRPr="00414F2C">
              <w:rPr>
                <w:rFonts w:eastAsia="SimSun" w:hint="eastAsia"/>
                <w:lang w:val="en-GB"/>
              </w:rPr>
              <w:t>he UE</w:t>
            </w:r>
          </w:p>
          <w:p w14:paraId="10F80C69" w14:textId="17F6EEDD" w:rsidR="00414F2C" w:rsidRPr="00414F2C" w:rsidRDefault="00414F2C" w:rsidP="00414F2C">
            <w:pPr>
              <w:spacing w:before="0" w:after="180" w:line="240" w:lineRule="auto"/>
              <w:ind w:left="568" w:firstLineChars="0" w:hanging="284"/>
              <w:jc w:val="left"/>
              <w:rPr>
                <w:rFonts w:eastAsia="SimSun"/>
                <w:lang w:val="x-none" w:eastAsia="zh-CN"/>
              </w:rPr>
            </w:pPr>
            <w:r w:rsidRPr="00414F2C">
              <w:rPr>
                <w:rFonts w:eastAsia="SimSun"/>
                <w:lang w:val="x-none" w:eastAsia="en-US"/>
              </w:rPr>
              <w:t>-</w:t>
            </w:r>
            <w:r w:rsidRPr="00414F2C">
              <w:rPr>
                <w:rFonts w:eastAsia="SimSun"/>
                <w:lang w:val="x-none" w:eastAsia="en-US"/>
              </w:rPr>
              <w:tab/>
            </w:r>
            <w:r w:rsidRPr="00414F2C">
              <w:rPr>
                <w:rFonts w:eastAsia="SimSun"/>
                <w:lang w:val="x-none"/>
              </w:rPr>
              <w:t>decrements</w:t>
            </w:r>
            <w:r w:rsidRPr="00414F2C">
              <w:rPr>
                <w:rFonts w:eastAsia="SimSun" w:hint="eastAsia"/>
                <w:lang w:val="x-none"/>
              </w:rPr>
              <w:t xml:space="preserve"> the timer </w:t>
            </w:r>
            <w:r w:rsidRPr="00414F2C">
              <w:rPr>
                <w:rFonts w:eastAsia="SimSun"/>
                <w:lang w:eastAsia="ja-JP"/>
              </w:rPr>
              <w:t>after a</w:t>
            </w:r>
            <w:r w:rsidRPr="00414F2C">
              <w:rPr>
                <w:rFonts w:eastAsia="SimSun"/>
                <w:lang w:val="x-none" w:eastAsia="ja-JP"/>
              </w:rPr>
              <w:t xml:space="preserve"> slot </w:t>
            </w:r>
            <w:r w:rsidRPr="00414F2C">
              <w:rPr>
                <w:rFonts w:eastAsia="SimSun"/>
                <w:lang w:eastAsia="ja-JP"/>
              </w:rPr>
              <w:t>of an</w:t>
            </w:r>
            <w:r w:rsidRPr="00414F2C">
              <w:rPr>
                <w:rFonts w:eastAsia="SimSun"/>
                <w:lang w:val="x-none" w:eastAsia="ja-JP"/>
              </w:rPr>
              <w:t xml:space="preserve"> active DL BWP of the serving cell when the UE does not detect a DCI format </w:t>
            </w:r>
            <w:r w:rsidRPr="00414F2C">
              <w:rPr>
                <w:rFonts w:eastAsia="SimSun"/>
                <w:lang w:eastAsia="ja-JP"/>
              </w:rPr>
              <w:t>in a PDCCH reception</w:t>
            </w:r>
            <w:r w:rsidRPr="00414F2C">
              <w:rPr>
                <w:rFonts w:eastAsia="SimSun"/>
                <w:lang w:val="x-none" w:eastAsia="ja-JP"/>
              </w:rPr>
              <w:t xml:space="preserve"> </w:t>
            </w:r>
            <w:r w:rsidRPr="00414F2C">
              <w:rPr>
                <w:rFonts w:eastAsia="SimSun"/>
                <w:lang w:eastAsia="ja-JP"/>
              </w:rPr>
              <w:t xml:space="preserve">in the slot </w:t>
            </w:r>
            <w:r w:rsidRPr="00414F2C">
              <w:rPr>
                <w:rFonts w:eastAsia="SimSun"/>
                <w:lang w:val="x-none" w:eastAsia="ja-JP"/>
              </w:rPr>
              <w:t xml:space="preserve">for </w:t>
            </w:r>
            <w:r w:rsidR="003631BE" w:rsidRPr="003631BE">
              <w:rPr>
                <w:rFonts w:eastAsia="SimSun"/>
                <w:color w:val="FF0000"/>
                <w:u w:val="single"/>
                <w:lang w:val="en-GB" w:eastAsia="zh-CN"/>
              </w:rPr>
              <w:t>Type3-PDCCH CSS set or the USS set with group index of either 1 or 2</w:t>
            </w:r>
          </w:p>
          <w:p w14:paraId="1700E34D" w14:textId="2C92C965" w:rsidR="00414F2C" w:rsidRPr="00414F2C" w:rsidRDefault="00414F2C" w:rsidP="00414F2C">
            <w:pPr>
              <w:spacing w:before="0" w:after="180" w:line="240" w:lineRule="auto"/>
              <w:ind w:left="568" w:firstLineChars="0" w:hanging="284"/>
              <w:jc w:val="left"/>
              <w:rPr>
                <w:rFonts w:eastAsia="SimSun"/>
                <w:lang w:val="x-none" w:eastAsia="zh-CN"/>
              </w:rPr>
            </w:pPr>
            <w:r w:rsidRPr="00414F2C">
              <w:rPr>
                <w:rFonts w:eastAsia="SimSun"/>
                <w:lang w:val="x-none" w:eastAsia="en-US"/>
              </w:rPr>
              <w:t>-</w:t>
            </w:r>
            <w:r w:rsidRPr="00414F2C">
              <w:rPr>
                <w:rFonts w:eastAsia="SimSun"/>
                <w:lang w:val="x-none" w:eastAsia="en-US"/>
              </w:rPr>
              <w:tab/>
            </w:r>
            <w:r w:rsidRPr="00414F2C">
              <w:rPr>
                <w:rFonts w:eastAsia="SimSun"/>
              </w:rPr>
              <w:t>resets</w:t>
            </w:r>
            <w:r w:rsidRPr="00414F2C">
              <w:rPr>
                <w:rFonts w:eastAsia="SimSun" w:hint="eastAsia"/>
                <w:lang w:val="x-none"/>
              </w:rPr>
              <w:t xml:space="preserve"> the timer </w:t>
            </w:r>
            <w:r w:rsidRPr="00414F2C">
              <w:rPr>
                <w:rFonts w:eastAsia="SimSun"/>
                <w:lang w:eastAsia="ja-JP"/>
              </w:rPr>
              <w:t>after a</w:t>
            </w:r>
            <w:r w:rsidRPr="00414F2C">
              <w:rPr>
                <w:rFonts w:eastAsia="SimSun"/>
                <w:lang w:val="x-none" w:eastAsia="ja-JP"/>
              </w:rPr>
              <w:t xml:space="preserve"> slot </w:t>
            </w:r>
            <w:r w:rsidRPr="00414F2C">
              <w:rPr>
                <w:rFonts w:eastAsia="SimSun"/>
                <w:lang w:eastAsia="ja-JP"/>
              </w:rPr>
              <w:t>of</w:t>
            </w:r>
            <w:r w:rsidRPr="00414F2C">
              <w:rPr>
                <w:rFonts w:eastAsia="SimSun"/>
                <w:lang w:val="x-none" w:eastAsia="ja-JP"/>
              </w:rPr>
              <w:t xml:space="preserve"> the active DL BWP of the serving cell when the UE detect</w:t>
            </w:r>
            <w:r w:rsidRPr="00414F2C">
              <w:rPr>
                <w:rFonts w:eastAsia="SimSun"/>
                <w:lang w:eastAsia="ja-JP"/>
              </w:rPr>
              <w:t>s</w:t>
            </w:r>
            <w:r w:rsidRPr="00414F2C">
              <w:rPr>
                <w:rFonts w:eastAsia="SimSun"/>
                <w:lang w:val="x-none" w:eastAsia="ja-JP"/>
              </w:rPr>
              <w:t xml:space="preserve"> a DCI format </w:t>
            </w:r>
            <w:r w:rsidRPr="00414F2C">
              <w:rPr>
                <w:rFonts w:eastAsia="SimSun"/>
                <w:lang w:eastAsia="ja-JP"/>
              </w:rPr>
              <w:t xml:space="preserve">in a PDCCH reception in the slot </w:t>
            </w:r>
            <w:r w:rsidRPr="00414F2C">
              <w:rPr>
                <w:rFonts w:eastAsia="SimSun"/>
                <w:lang w:val="x-none" w:eastAsia="ja-JP"/>
              </w:rPr>
              <w:t xml:space="preserve">for </w:t>
            </w:r>
            <w:r w:rsidR="003631BE" w:rsidRPr="003631BE">
              <w:rPr>
                <w:rFonts w:eastAsia="SimSun"/>
                <w:color w:val="FF0000"/>
                <w:u w:val="single"/>
                <w:lang w:val="en-GB" w:eastAsia="zh-CN"/>
              </w:rPr>
              <w:t>Type3-PDCCH CSS set or the USS set with group index of either 1 or 2</w:t>
            </w:r>
          </w:p>
          <w:p w14:paraId="621C9FC5" w14:textId="77777777" w:rsidR="00414F2C" w:rsidRDefault="00414F2C" w:rsidP="00FB7ABB">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p w14:paraId="7F2A435F" w14:textId="77777777" w:rsidR="00414F2C" w:rsidRPr="00323FDF" w:rsidRDefault="00414F2C" w:rsidP="00FB7ABB">
            <w:pPr>
              <w:pStyle w:val="TAL"/>
              <w:ind w:firstLineChars="0" w:firstLine="0"/>
              <w:rPr>
                <w:rFonts w:ascii="Times New Roman" w:hAnsi="Times New Roman"/>
                <w:color w:val="FF0000"/>
                <w:sz w:val="20"/>
              </w:rPr>
            </w:pPr>
          </w:p>
        </w:tc>
      </w:tr>
    </w:tbl>
    <w:p w14:paraId="318F6AE1" w14:textId="77777777" w:rsidR="00414F2C" w:rsidRPr="00C42261" w:rsidRDefault="00414F2C" w:rsidP="00414F2C">
      <w:pPr>
        <w:overflowPunct w:val="0"/>
        <w:autoSpaceDE w:val="0"/>
        <w:autoSpaceDN w:val="0"/>
        <w:adjustRightInd w:val="0"/>
        <w:spacing w:before="0" w:line="257" w:lineRule="auto"/>
        <w:ind w:firstLineChars="0" w:firstLine="0"/>
        <w:contextualSpacing/>
        <w:jc w:val="left"/>
        <w:textAlignment w:val="baseline"/>
        <w:rPr>
          <w:b/>
          <w:u w:val="single"/>
        </w:rPr>
      </w:pPr>
    </w:p>
    <w:p w14:paraId="56CD5FD0" w14:textId="1D7ACDED" w:rsidR="003631BE" w:rsidRDefault="0005582B" w:rsidP="007863E0">
      <w:pPr>
        <w:overflowPunct w:val="0"/>
        <w:autoSpaceDE w:val="0"/>
        <w:autoSpaceDN w:val="0"/>
        <w:spacing w:before="0" w:after="0" w:line="240" w:lineRule="auto"/>
        <w:ind w:firstLineChars="0" w:firstLine="0"/>
        <w:rPr>
          <w:rFonts w:eastAsia="SimSun"/>
          <w:iCs/>
          <w:color w:val="000000"/>
          <w:lang w:val="en-GB" w:eastAsia="zh-CN"/>
        </w:rPr>
      </w:pPr>
      <w:r>
        <w:rPr>
          <w:rFonts w:eastAsia="SimSun"/>
          <w:iCs/>
          <w:color w:val="000000"/>
          <w:lang w:val="en-GB" w:eastAsia="zh-CN"/>
        </w:rPr>
        <w:t xml:space="preserve">Another remaining issue is UE behaviour when the timer expires. The following two alternatives were discussed in last RAN1 meeting </w:t>
      </w:r>
      <w:r w:rsidR="003631BE">
        <w:rPr>
          <w:rFonts w:eastAsia="SimSun"/>
          <w:iCs/>
          <w:color w:val="000000"/>
          <w:lang w:val="en-GB" w:eastAsia="zh-CN"/>
        </w:rPr>
        <w:t xml:space="preserve">according to FL summary [2]. </w:t>
      </w:r>
    </w:p>
    <w:p w14:paraId="0B3AC3C2" w14:textId="77777777" w:rsidR="0005582B" w:rsidRDefault="0005582B" w:rsidP="007863E0">
      <w:pPr>
        <w:overflowPunct w:val="0"/>
        <w:autoSpaceDE w:val="0"/>
        <w:autoSpaceDN w:val="0"/>
        <w:spacing w:before="0" w:after="0" w:line="240" w:lineRule="auto"/>
        <w:ind w:firstLineChars="0" w:firstLine="0"/>
        <w:rPr>
          <w:rFonts w:eastAsia="SimSun"/>
          <w:iCs/>
          <w:color w:val="000000"/>
          <w:lang w:val="en-GB" w:eastAsia="zh-CN"/>
        </w:rPr>
      </w:pPr>
    </w:p>
    <w:p w14:paraId="70627E3E" w14:textId="671A9CF7" w:rsidR="0005582B" w:rsidRDefault="0005582B" w:rsidP="007863E0">
      <w:pPr>
        <w:overflowPunct w:val="0"/>
        <w:autoSpaceDE w:val="0"/>
        <w:autoSpaceDN w:val="0"/>
        <w:spacing w:before="0" w:after="0" w:line="240" w:lineRule="auto"/>
        <w:ind w:firstLineChars="0" w:firstLine="0"/>
        <w:rPr>
          <w:rFonts w:eastAsia="SimSun"/>
          <w:iCs/>
          <w:color w:val="000000"/>
          <w:lang w:val="en-GB" w:eastAsia="zh-CN"/>
        </w:rPr>
      </w:pPr>
      <w:r>
        <w:rPr>
          <w:rFonts w:eastAsia="SimSun"/>
          <w:iCs/>
          <w:color w:val="000000"/>
          <w:lang w:val="en-GB" w:eastAsia="zh-CN"/>
        </w:rPr>
        <w:t>When the timer expires in a slot</w:t>
      </w:r>
    </w:p>
    <w:p w14:paraId="663BB926" w14:textId="77777777" w:rsidR="0005582B" w:rsidRPr="0005582B" w:rsidRDefault="0005582B" w:rsidP="0005582B">
      <w:pPr>
        <w:pStyle w:val="ListParagraph"/>
        <w:numPr>
          <w:ilvl w:val="0"/>
          <w:numId w:val="10"/>
        </w:numPr>
        <w:spacing w:before="0" w:line="240" w:lineRule="auto"/>
        <w:ind w:firstLineChars="0"/>
        <w:rPr>
          <w:rFonts w:ascii="Times New Roman" w:hAnsi="Times New Roman"/>
          <w:sz w:val="20"/>
        </w:rPr>
      </w:pPr>
      <w:r w:rsidRPr="0005582B">
        <w:rPr>
          <w:rFonts w:ascii="Times New Roman" w:hAnsi="Times New Roman"/>
          <w:sz w:val="20"/>
        </w:rPr>
        <w:t>Alt 1</w:t>
      </w:r>
      <w:r w:rsidRPr="0005582B">
        <w:rPr>
          <w:rFonts w:ascii="Times New Roman" w:eastAsia="SimSun" w:hAnsi="Times New Roman"/>
          <w:sz w:val="20"/>
        </w:rPr>
        <w:t>a</w:t>
      </w:r>
      <w:r w:rsidRPr="0005582B">
        <w:rPr>
          <w:rFonts w:ascii="Times New Roman" w:hAnsi="Times New Roman"/>
          <w:sz w:val="20"/>
        </w:rPr>
        <w:t>: the UE monitors PDCCH on the serving cell according to search space sets with group index 0</w:t>
      </w:r>
    </w:p>
    <w:p w14:paraId="761C686F" w14:textId="77777777" w:rsidR="0005582B" w:rsidRPr="0005582B" w:rsidRDefault="0005582B" w:rsidP="0005582B">
      <w:pPr>
        <w:pStyle w:val="ListParagraph"/>
        <w:numPr>
          <w:ilvl w:val="0"/>
          <w:numId w:val="10"/>
        </w:numPr>
        <w:spacing w:before="0" w:line="240" w:lineRule="auto"/>
        <w:ind w:firstLineChars="0"/>
        <w:rPr>
          <w:rFonts w:ascii="Times New Roman" w:hAnsi="Times New Roman"/>
          <w:sz w:val="20"/>
        </w:rPr>
      </w:pPr>
      <w:r w:rsidRPr="0005582B">
        <w:rPr>
          <w:rFonts w:ascii="Times New Roman" w:eastAsiaTheme="minorEastAsia" w:hAnsi="Times New Roman"/>
          <w:sz w:val="20"/>
        </w:rPr>
        <w:t xml:space="preserve">Alt 1b: </w:t>
      </w:r>
    </w:p>
    <w:p w14:paraId="3ADF728B" w14:textId="77777777" w:rsidR="0005582B" w:rsidRPr="0005582B" w:rsidRDefault="0005582B" w:rsidP="0005582B">
      <w:pPr>
        <w:pStyle w:val="ListParagraph"/>
        <w:numPr>
          <w:ilvl w:val="1"/>
          <w:numId w:val="10"/>
        </w:numPr>
        <w:spacing w:before="0" w:line="240" w:lineRule="auto"/>
        <w:ind w:firstLineChars="0"/>
        <w:rPr>
          <w:rFonts w:ascii="Times New Roman" w:hAnsi="Times New Roman"/>
          <w:sz w:val="20"/>
        </w:rPr>
      </w:pPr>
      <w:r w:rsidRPr="0005582B">
        <w:rPr>
          <w:rFonts w:ascii="Times New Roman" w:hAnsi="Times New Roman"/>
          <w:sz w:val="20"/>
        </w:rPr>
        <w:t>If the UE has not been indicated skipping PDCCH monitoring for a duration overlapping in time with the slot, the UE monitors PDCCH on the serving cell according to search space sets with group index 0;</w:t>
      </w:r>
    </w:p>
    <w:p w14:paraId="293A2107" w14:textId="77777777" w:rsidR="0005582B" w:rsidRDefault="0005582B" w:rsidP="0005582B">
      <w:pPr>
        <w:pStyle w:val="ListParagraph"/>
        <w:numPr>
          <w:ilvl w:val="1"/>
          <w:numId w:val="10"/>
        </w:numPr>
        <w:spacing w:before="0" w:line="240" w:lineRule="auto"/>
        <w:ind w:firstLineChars="0"/>
        <w:rPr>
          <w:bCs/>
        </w:rPr>
      </w:pPr>
      <w:r w:rsidRPr="0005582B">
        <w:rPr>
          <w:rFonts w:ascii="Times New Roman" w:hAnsi="Times New Roman"/>
          <w:sz w:val="20"/>
        </w:rPr>
        <w:t>If the UE has been indicated skipping PDCCH monitoring for a duration overlapping in time with the slot, the UE starts to monitor PDCCH until the completion of the PDCCH skipping for the duration on the serving cell according to search space sets with group index 0</w:t>
      </w:r>
      <w:r>
        <w:t>.</w:t>
      </w:r>
    </w:p>
    <w:p w14:paraId="30CCCD43" w14:textId="77777777" w:rsidR="0005582B" w:rsidRDefault="0005582B" w:rsidP="003631BE">
      <w:pPr>
        <w:overflowPunct w:val="0"/>
        <w:autoSpaceDE w:val="0"/>
        <w:autoSpaceDN w:val="0"/>
        <w:spacing w:before="0" w:after="0" w:line="240" w:lineRule="auto"/>
        <w:ind w:firstLineChars="0" w:firstLine="0"/>
        <w:rPr>
          <w:rFonts w:eastAsia="SimSun"/>
          <w:iCs/>
          <w:color w:val="000000"/>
        </w:rPr>
      </w:pPr>
    </w:p>
    <w:p w14:paraId="7A68D6DB" w14:textId="2848DFD4" w:rsidR="00627E81" w:rsidRDefault="0005582B" w:rsidP="00C510BA">
      <w:pPr>
        <w:overflowPunct w:val="0"/>
        <w:autoSpaceDE w:val="0"/>
        <w:autoSpaceDN w:val="0"/>
        <w:spacing w:before="0" w:after="0" w:line="240" w:lineRule="auto"/>
        <w:ind w:firstLineChars="0" w:firstLine="0"/>
        <w:rPr>
          <w:rFonts w:eastAsia="SimSun"/>
          <w:iCs/>
          <w:color w:val="000000"/>
          <w:lang w:val="en-GB" w:eastAsia="zh-CN"/>
        </w:rPr>
      </w:pPr>
      <w:r>
        <w:rPr>
          <w:rFonts w:eastAsia="SimSun"/>
          <w:iCs/>
          <w:color w:val="000000"/>
          <w:lang w:val="en-GB" w:eastAsia="zh-CN"/>
        </w:rPr>
        <w:t>In our understanding,</w:t>
      </w:r>
      <w:r w:rsidR="003631BE">
        <w:rPr>
          <w:rFonts w:eastAsia="SimSun"/>
          <w:iCs/>
          <w:color w:val="000000"/>
          <w:lang w:val="en-GB" w:eastAsia="zh-CN"/>
        </w:rPr>
        <w:t xml:space="preserve"> </w:t>
      </w:r>
      <w:r>
        <w:rPr>
          <w:rFonts w:eastAsia="SimSun"/>
          <w:iCs/>
          <w:color w:val="000000"/>
          <w:lang w:val="en-GB" w:eastAsia="zh-CN"/>
        </w:rPr>
        <w:t xml:space="preserve">when </w:t>
      </w:r>
      <w:r w:rsidR="003631BE">
        <w:rPr>
          <w:rFonts w:eastAsia="SimSun"/>
          <w:iCs/>
          <w:color w:val="000000"/>
          <w:lang w:val="en-GB" w:eastAsia="zh-CN"/>
        </w:rPr>
        <w:t>the expiration of the timer and reception of PDCCH skipping indication hap</w:t>
      </w:r>
      <w:r>
        <w:rPr>
          <w:rFonts w:eastAsia="SimSun"/>
          <w:iCs/>
          <w:color w:val="000000"/>
          <w:lang w:val="en-GB" w:eastAsia="zh-CN"/>
        </w:rPr>
        <w:t xml:space="preserve">pen in the same time slot, both SSSG switching and PDCCH skipping </w:t>
      </w:r>
      <w:r w:rsidR="003631BE">
        <w:rPr>
          <w:rFonts w:eastAsia="SimSun"/>
          <w:iCs/>
          <w:color w:val="000000"/>
          <w:lang w:val="en-GB" w:eastAsia="zh-CN"/>
        </w:rPr>
        <w:t xml:space="preserve">can be executed by UE without issue. </w:t>
      </w:r>
      <w:r>
        <w:rPr>
          <w:rFonts w:eastAsia="SimSun"/>
          <w:iCs/>
          <w:color w:val="000000"/>
          <w:lang w:val="en-GB" w:eastAsia="zh-CN"/>
        </w:rPr>
        <w:t>The dynamic indication of PDCCH skipping should be executed</w:t>
      </w:r>
      <w:r w:rsidR="00C510BA">
        <w:rPr>
          <w:rFonts w:eastAsia="SimSun"/>
          <w:iCs/>
          <w:color w:val="000000"/>
          <w:lang w:val="en-GB" w:eastAsia="zh-CN"/>
        </w:rPr>
        <w:t xml:space="preserve"> first; otherwise the effort from </w:t>
      </w:r>
      <w:proofErr w:type="spellStart"/>
      <w:r w:rsidR="00C510BA">
        <w:rPr>
          <w:rFonts w:eastAsia="SimSun"/>
          <w:iCs/>
          <w:color w:val="000000"/>
          <w:lang w:val="en-GB" w:eastAsia="zh-CN"/>
        </w:rPr>
        <w:t>gNB</w:t>
      </w:r>
      <w:proofErr w:type="spellEnd"/>
      <w:r w:rsidR="00C510BA">
        <w:rPr>
          <w:rFonts w:eastAsia="SimSun"/>
          <w:iCs/>
          <w:color w:val="000000"/>
          <w:lang w:val="en-GB" w:eastAsia="zh-CN"/>
        </w:rPr>
        <w:t xml:space="preserve"> to provide PS singling is wasted. UE can monitor SSSG#0 after wake up from PDCCH skipping. </w:t>
      </w:r>
      <w:r>
        <w:rPr>
          <w:rFonts w:eastAsia="SimSun"/>
          <w:iCs/>
          <w:color w:val="000000"/>
          <w:lang w:val="en-GB" w:eastAsia="zh-CN"/>
        </w:rPr>
        <w:t xml:space="preserve"> </w:t>
      </w:r>
    </w:p>
    <w:p w14:paraId="0EBF901A" w14:textId="56CFB013" w:rsidR="00C510BA" w:rsidRDefault="00C510BA" w:rsidP="00C510BA">
      <w:pPr>
        <w:overflowPunct w:val="0"/>
        <w:autoSpaceDE w:val="0"/>
        <w:autoSpaceDN w:val="0"/>
        <w:spacing w:before="0" w:after="0" w:line="240" w:lineRule="auto"/>
        <w:ind w:firstLineChars="0" w:firstLine="0"/>
        <w:rPr>
          <w:rFonts w:eastAsia="SimSun"/>
          <w:iCs/>
          <w:color w:val="000000"/>
          <w:lang w:val="en-GB" w:eastAsia="zh-CN"/>
        </w:rPr>
      </w:pPr>
    </w:p>
    <w:p w14:paraId="78A2A1C4" w14:textId="213C9876" w:rsidR="00C510BA" w:rsidRDefault="00C510BA" w:rsidP="00C510BA">
      <w:pPr>
        <w:overflowPunct w:val="0"/>
        <w:autoSpaceDE w:val="0"/>
        <w:autoSpaceDN w:val="0"/>
        <w:adjustRightInd w:val="0"/>
        <w:spacing w:before="0" w:line="257" w:lineRule="auto"/>
        <w:ind w:firstLineChars="0" w:firstLine="0"/>
        <w:contextualSpacing/>
        <w:jc w:val="left"/>
        <w:textAlignment w:val="baseline"/>
        <w:rPr>
          <w:b/>
          <w:u w:val="single"/>
        </w:rPr>
      </w:pPr>
      <w:r w:rsidRPr="00414F2C">
        <w:rPr>
          <w:b/>
          <w:u w:val="single"/>
        </w:rPr>
        <w:t>Propos</w:t>
      </w:r>
      <w:r>
        <w:rPr>
          <w:b/>
          <w:u w:val="single"/>
        </w:rPr>
        <w:t>al #4:  Down-select Alt 1b</w:t>
      </w:r>
      <w:r w:rsidRPr="00414F2C">
        <w:rPr>
          <w:b/>
          <w:u w:val="single"/>
        </w:rPr>
        <w:t xml:space="preserve"> </w:t>
      </w:r>
      <w:r>
        <w:rPr>
          <w:b/>
          <w:u w:val="single"/>
        </w:rPr>
        <w:t xml:space="preserve">for UE behavior when the </w:t>
      </w:r>
      <w:r w:rsidRPr="00C510BA">
        <w:rPr>
          <w:b/>
          <w:i/>
          <w:u w:val="single"/>
        </w:rPr>
        <w:t>searchSpaceSwitchTimer-r17</w:t>
      </w:r>
      <w:r>
        <w:rPr>
          <w:b/>
          <w:u w:val="single"/>
        </w:rPr>
        <w:t xml:space="preserve"> timer expires in a slot</w:t>
      </w:r>
      <w:r w:rsidRPr="00414F2C">
        <w:rPr>
          <w:b/>
          <w:u w:val="single"/>
        </w:rPr>
        <w:t>.</w:t>
      </w:r>
    </w:p>
    <w:p w14:paraId="3B9DB99E" w14:textId="5B8613BD" w:rsidR="009A28B4" w:rsidRPr="00627E81" w:rsidRDefault="009A28B4" w:rsidP="00450DD7">
      <w:pPr>
        <w:spacing w:before="0" w:after="0" w:line="257" w:lineRule="auto"/>
        <w:ind w:firstLineChars="0" w:firstLine="0"/>
        <w:rPr>
          <w:lang w:val="en-GB"/>
        </w:rPr>
      </w:pPr>
    </w:p>
    <w:p w14:paraId="0213EE2D" w14:textId="48ADDAFF" w:rsidR="00886683" w:rsidRPr="00E72B91" w:rsidRDefault="00A93462" w:rsidP="0001074A">
      <w:pPr>
        <w:pStyle w:val="Heading1"/>
        <w:numPr>
          <w:ilvl w:val="0"/>
          <w:numId w:val="7"/>
        </w:numPr>
        <w:pBdr>
          <w:top w:val="single" w:sz="12" w:space="0" w:color="auto"/>
        </w:pBdr>
        <w:spacing w:before="0"/>
        <w:jc w:val="both"/>
        <w:rPr>
          <w:rFonts w:eastAsia="SimSun"/>
          <w:bCs/>
          <w:kern w:val="32"/>
          <w:szCs w:val="32"/>
          <w:lang w:val="en-US" w:eastAsia="zh-CN"/>
        </w:rPr>
      </w:pPr>
      <w:r>
        <w:rPr>
          <w:rFonts w:eastAsia="SimSun"/>
          <w:bCs/>
          <w:kern w:val="32"/>
          <w:szCs w:val="32"/>
          <w:lang w:val="en-US" w:eastAsia="zh-CN"/>
        </w:rPr>
        <w:t>Application delay</w:t>
      </w:r>
    </w:p>
    <w:p w14:paraId="535CC753" w14:textId="36E407B2" w:rsidR="007863E0" w:rsidRPr="003F5AE1" w:rsidRDefault="00A5081E" w:rsidP="00A93462">
      <w:pPr>
        <w:snapToGrid w:val="0"/>
        <w:spacing w:before="0" w:after="0" w:line="257" w:lineRule="auto"/>
        <w:ind w:firstLineChars="0" w:firstLine="0"/>
      </w:pPr>
      <w:r>
        <w:t>According FL summary from RAN1#107</w:t>
      </w:r>
      <w:r w:rsidR="003F5AE1">
        <w:t>bis</w:t>
      </w:r>
      <w:r>
        <w:t>-e meeting, the following proposal summarize</w:t>
      </w:r>
      <w:r w:rsidR="003F5AE1">
        <w:t>s</w:t>
      </w:r>
      <w:r>
        <w:t xml:space="preserve"> the latest discussion on application delay for PDCCH monitoring adaptation. </w:t>
      </w:r>
    </w:p>
    <w:tbl>
      <w:tblPr>
        <w:tblStyle w:val="TableGrid"/>
        <w:tblW w:w="0" w:type="auto"/>
        <w:tblLook w:val="04A0" w:firstRow="1" w:lastRow="0" w:firstColumn="1" w:lastColumn="0" w:noHBand="0" w:noVBand="1"/>
      </w:tblPr>
      <w:tblGrid>
        <w:gridCol w:w="9737"/>
      </w:tblGrid>
      <w:tr w:rsidR="007863E0" w14:paraId="0D235DA8" w14:textId="77777777" w:rsidTr="00201B15">
        <w:tc>
          <w:tcPr>
            <w:tcW w:w="9962" w:type="dxa"/>
          </w:tcPr>
          <w:p w14:paraId="05FB3E6F" w14:textId="0D8410D4" w:rsidR="00CC5889" w:rsidRPr="003F5AE1" w:rsidRDefault="003F5AE1" w:rsidP="003F5AE1">
            <w:pPr>
              <w:overflowPunct w:val="0"/>
              <w:autoSpaceDE w:val="0"/>
              <w:autoSpaceDN w:val="0"/>
              <w:spacing w:before="0" w:after="0" w:line="240" w:lineRule="auto"/>
              <w:ind w:firstLineChars="0" w:firstLine="0"/>
              <w:rPr>
                <w:rFonts w:cs="Arial"/>
                <w:color w:val="000000"/>
                <w:szCs w:val="24"/>
                <w:shd w:val="clear" w:color="auto" w:fill="FFFF00"/>
              </w:rPr>
            </w:pPr>
            <w:r>
              <w:rPr>
                <w:rFonts w:cs="Arial"/>
                <w:color w:val="000000"/>
                <w:szCs w:val="24"/>
                <w:shd w:val="clear" w:color="auto" w:fill="FFFF00"/>
              </w:rPr>
              <w:t>[High] Proposal 5-1 (v6)</w:t>
            </w:r>
          </w:p>
          <w:p w14:paraId="6AAD78BE" w14:textId="77777777" w:rsidR="003F5AE1" w:rsidRPr="003F5AE1" w:rsidRDefault="003F5AE1" w:rsidP="003F5AE1">
            <w:pPr>
              <w:overflowPunct w:val="0"/>
              <w:autoSpaceDE w:val="0"/>
              <w:autoSpaceDN w:val="0"/>
              <w:adjustRightInd w:val="0"/>
              <w:spacing w:before="0" w:after="0" w:line="259" w:lineRule="auto"/>
              <w:ind w:firstLineChars="0" w:firstLine="0"/>
              <w:textAlignment w:val="baseline"/>
              <w:rPr>
                <w:rFonts w:eastAsia="SimSun"/>
                <w:sz w:val="21"/>
                <w:szCs w:val="21"/>
                <w:lang w:eastAsia="en-US"/>
              </w:rPr>
            </w:pPr>
            <w:r w:rsidRPr="003F5AE1">
              <w:rPr>
                <w:rFonts w:eastAsia="SimSun" w:hint="eastAsia"/>
                <w:lang w:eastAsia="zh-CN" w:bidi="ar"/>
              </w:rPr>
              <w:t xml:space="preserve">The following application delay is considered for baseline </w:t>
            </w:r>
          </w:p>
          <w:p w14:paraId="1BFDFBB9" w14:textId="77777777" w:rsidR="003F5AE1" w:rsidRPr="003F5AE1" w:rsidRDefault="003F5AE1" w:rsidP="003F5AE1">
            <w:pPr>
              <w:overflowPunct w:val="0"/>
              <w:autoSpaceDE w:val="0"/>
              <w:autoSpaceDN w:val="0"/>
              <w:adjustRightInd w:val="0"/>
              <w:spacing w:before="0" w:after="0" w:line="259" w:lineRule="auto"/>
              <w:ind w:firstLineChars="0" w:firstLine="0"/>
              <w:textAlignment w:val="baseline"/>
              <w:rPr>
                <w:rFonts w:eastAsia="SimSun"/>
                <w:sz w:val="21"/>
                <w:szCs w:val="21"/>
                <w:lang w:eastAsia="en-US"/>
              </w:rPr>
            </w:pPr>
            <w:r w:rsidRPr="003F5AE1">
              <w:rPr>
                <w:rFonts w:eastAsia="SimSun" w:hint="eastAsia"/>
                <w:lang w:eastAsia="zh-CN" w:bidi="ar"/>
              </w:rPr>
              <w:t>-</w:t>
            </w:r>
            <w:r w:rsidRPr="003F5AE1">
              <w:rPr>
                <w:rFonts w:eastAsia="SimSun" w:hint="eastAsia"/>
                <w:sz w:val="14"/>
                <w:szCs w:val="14"/>
                <w:lang w:eastAsia="zh-CN" w:bidi="ar"/>
              </w:rPr>
              <w:t>            </w:t>
            </w:r>
            <w:r w:rsidRPr="003F5AE1">
              <w:rPr>
                <w:rFonts w:eastAsia="SimSun" w:hint="eastAsia"/>
                <w:lang w:eastAsia="zh-CN" w:bidi="ar"/>
              </w:rPr>
              <w:t xml:space="preserve">Upon detecting a scheduling DCI format 1-1/1-2/0-1/0-2 indicating PDCCH skipping (i.e., </w:t>
            </w:r>
            <w:proofErr w:type="spellStart"/>
            <w:r w:rsidRPr="003F5AE1">
              <w:rPr>
                <w:rFonts w:eastAsia="SimSun" w:hint="eastAsia"/>
                <w:lang w:eastAsia="zh-CN" w:bidi="ar"/>
              </w:rPr>
              <w:t>Beh</w:t>
            </w:r>
            <w:proofErr w:type="spellEnd"/>
            <w:r w:rsidRPr="003F5AE1">
              <w:rPr>
                <w:rFonts w:eastAsia="SimSun" w:hint="eastAsia"/>
                <w:lang w:eastAsia="zh-CN" w:bidi="ar"/>
              </w:rPr>
              <w:t xml:space="preserve"> 1A), select one of the following schemes</w:t>
            </w:r>
          </w:p>
          <w:p w14:paraId="79AEB4DB" w14:textId="77777777" w:rsidR="003F5AE1" w:rsidRPr="003F5AE1" w:rsidRDefault="003F5AE1" w:rsidP="003F5AE1">
            <w:pPr>
              <w:overflowPunct w:val="0"/>
              <w:autoSpaceDE w:val="0"/>
              <w:autoSpaceDN w:val="0"/>
              <w:adjustRightInd w:val="0"/>
              <w:spacing w:before="0" w:after="0" w:line="259" w:lineRule="auto"/>
              <w:ind w:firstLineChars="0" w:firstLine="420"/>
              <w:textAlignment w:val="baseline"/>
              <w:rPr>
                <w:rFonts w:eastAsia="SimSun"/>
                <w:sz w:val="21"/>
                <w:szCs w:val="21"/>
                <w:lang w:eastAsia="en-US"/>
              </w:rPr>
            </w:pPr>
            <w:r w:rsidRPr="003F5AE1">
              <w:rPr>
                <w:rFonts w:ascii="Courier New" w:eastAsia="SimSun" w:hAnsi="Courier New" w:cs="Courier New"/>
                <w:lang w:eastAsia="zh-CN" w:bidi="ar"/>
              </w:rPr>
              <w:t>o</w:t>
            </w:r>
            <w:r w:rsidRPr="003F5AE1">
              <w:rPr>
                <w:rFonts w:eastAsia="SimSun" w:hint="eastAsia"/>
                <w:sz w:val="14"/>
                <w:szCs w:val="14"/>
                <w:lang w:eastAsia="zh-CN" w:bidi="ar"/>
              </w:rPr>
              <w:t>    </w:t>
            </w:r>
            <w:r w:rsidRPr="003F5AE1">
              <w:rPr>
                <w:rFonts w:eastAsia="SimSun" w:hint="eastAsia"/>
                <w:lang w:eastAsia="zh-CN" w:bidi="ar"/>
              </w:rPr>
              <w:t xml:space="preserve">Alt 1a: the UE applies </w:t>
            </w:r>
            <w:proofErr w:type="spellStart"/>
            <w:r w:rsidRPr="003F5AE1">
              <w:rPr>
                <w:rFonts w:eastAsia="SimSun" w:hint="eastAsia"/>
                <w:lang w:eastAsia="zh-CN" w:bidi="ar"/>
              </w:rPr>
              <w:t>Beh</w:t>
            </w:r>
            <w:proofErr w:type="spellEnd"/>
            <w:r w:rsidRPr="003F5AE1">
              <w:rPr>
                <w:rFonts w:eastAsia="SimSun" w:hint="eastAsia"/>
                <w:lang w:eastAsia="zh-CN" w:bidi="ar"/>
              </w:rPr>
              <w:t xml:space="preserve"> 1A on the serving cell at the first slot after the last OFDM symbol of the PDCCH transmission.</w:t>
            </w:r>
          </w:p>
          <w:p w14:paraId="3E5D2ECB" w14:textId="77777777" w:rsidR="003F5AE1" w:rsidRPr="003F5AE1" w:rsidRDefault="003F5AE1" w:rsidP="003F5AE1">
            <w:pPr>
              <w:overflowPunct w:val="0"/>
              <w:autoSpaceDE w:val="0"/>
              <w:autoSpaceDN w:val="0"/>
              <w:adjustRightInd w:val="0"/>
              <w:spacing w:before="0" w:after="0" w:line="259" w:lineRule="auto"/>
              <w:ind w:firstLineChars="0" w:firstLine="420"/>
              <w:textAlignment w:val="baseline"/>
              <w:rPr>
                <w:rFonts w:eastAsia="SimSun"/>
                <w:lang w:eastAsia="en-US"/>
              </w:rPr>
            </w:pPr>
            <w:r w:rsidRPr="003F5AE1">
              <w:rPr>
                <w:rFonts w:ascii="Courier New" w:eastAsia="SimSun" w:hAnsi="Courier New" w:cs="Courier New"/>
                <w:lang w:eastAsia="zh-CN" w:bidi="ar"/>
              </w:rPr>
              <w:t>o</w:t>
            </w:r>
            <w:r w:rsidRPr="003F5AE1">
              <w:rPr>
                <w:rFonts w:eastAsia="SimSun" w:hint="eastAsia"/>
                <w:sz w:val="14"/>
                <w:szCs w:val="14"/>
                <w:lang w:eastAsia="zh-CN" w:bidi="ar"/>
              </w:rPr>
              <w:t>    </w:t>
            </w:r>
            <w:r w:rsidRPr="003F5AE1">
              <w:rPr>
                <w:rFonts w:eastAsia="SimSun" w:hint="eastAsia"/>
                <w:lang w:eastAsia="zh-CN" w:bidi="ar"/>
              </w:rPr>
              <w:t xml:space="preserve">Alt 1b: the UE applies </w:t>
            </w:r>
            <w:proofErr w:type="spellStart"/>
            <w:r w:rsidRPr="003F5AE1">
              <w:rPr>
                <w:rFonts w:eastAsia="SimSun" w:hint="eastAsia"/>
                <w:lang w:eastAsia="zh-CN" w:bidi="ar"/>
              </w:rPr>
              <w:t>Beh</w:t>
            </w:r>
            <w:proofErr w:type="spellEnd"/>
            <w:r w:rsidRPr="003F5AE1">
              <w:rPr>
                <w:rFonts w:eastAsia="SimSun" w:hint="eastAsia"/>
                <w:lang w:eastAsia="zh-CN" w:bidi="ar"/>
              </w:rPr>
              <w:t xml:space="preserve"> 1A on the serving cell at the first slot after the application delay needed for PDCCH processing for Rel-16 minimum application delay for K0min/K2min indication is reused/extended, e.g., the indication is applied in the next Zµ slot, where Definition of Zµ is described in Table 5.3.1-1 in TS38.214</w:t>
            </w:r>
          </w:p>
          <w:p w14:paraId="17D8F7B1" w14:textId="77777777" w:rsidR="003F5AE1" w:rsidRPr="003F5AE1" w:rsidRDefault="003F5AE1" w:rsidP="003F5AE1">
            <w:pPr>
              <w:overflowPunct w:val="0"/>
              <w:autoSpaceDE w:val="0"/>
              <w:autoSpaceDN w:val="0"/>
              <w:adjustRightInd w:val="0"/>
              <w:spacing w:before="0" w:after="0" w:line="259" w:lineRule="auto"/>
              <w:ind w:firstLineChars="0" w:firstLine="420"/>
              <w:textAlignment w:val="baseline"/>
              <w:rPr>
                <w:rFonts w:eastAsia="SimSun"/>
                <w:lang w:eastAsia="en-US"/>
              </w:rPr>
            </w:pPr>
            <w:r w:rsidRPr="003F5AE1">
              <w:rPr>
                <w:rFonts w:ascii="Courier New" w:eastAsia="SimSun" w:hAnsi="Courier New" w:cs="Courier New"/>
                <w:lang w:eastAsia="zh-CN" w:bidi="ar"/>
              </w:rPr>
              <w:t>o</w:t>
            </w:r>
            <w:r w:rsidRPr="003F5AE1">
              <w:rPr>
                <w:rFonts w:eastAsia="SimSun" w:hint="eastAsia"/>
                <w:sz w:val="14"/>
                <w:szCs w:val="14"/>
                <w:lang w:eastAsia="zh-CN" w:bidi="ar"/>
              </w:rPr>
              <w:t>  </w:t>
            </w:r>
            <w:r w:rsidRPr="003F5AE1">
              <w:rPr>
                <w:rFonts w:eastAsia="SimSun" w:hint="eastAsia"/>
                <w:lang w:eastAsia="zh-CN" w:bidi="ar"/>
              </w:rPr>
              <w:t xml:space="preserve"> Alt 1c:  For PDCCH skipping indication via 0-1/0-2(/1-1/1-2), the UE applies </w:t>
            </w:r>
            <w:proofErr w:type="spellStart"/>
            <w:r w:rsidRPr="003F5AE1">
              <w:rPr>
                <w:rFonts w:eastAsia="SimSun" w:hint="eastAsia"/>
                <w:lang w:eastAsia="zh-CN" w:bidi="ar"/>
              </w:rPr>
              <w:t>Beh</w:t>
            </w:r>
            <w:proofErr w:type="spellEnd"/>
            <w:r w:rsidRPr="003F5AE1">
              <w:rPr>
                <w:rFonts w:eastAsia="SimSun" w:hint="eastAsia"/>
                <w:lang w:eastAsia="zh-CN" w:bidi="ar"/>
              </w:rPr>
              <w:t xml:space="preserve"> 1A on the serving cell after an RRC configured delay</w:t>
            </w:r>
            <w:r w:rsidRPr="003F5AE1">
              <w:rPr>
                <w:rFonts w:eastAsia="SimSun" w:hint="eastAsia"/>
                <w:sz w:val="21"/>
                <w:szCs w:val="21"/>
                <w:lang w:eastAsia="zh-CN" w:bidi="ar"/>
              </w:rPr>
              <w:t xml:space="preserve"> </w:t>
            </w:r>
            <w:r w:rsidRPr="003F5AE1">
              <w:rPr>
                <w:rFonts w:eastAsia="SimSun" w:hint="eastAsia"/>
                <w:lang w:eastAsia="zh-CN" w:bidi="ar"/>
              </w:rPr>
              <w:t>for UL (DL). </w:t>
            </w:r>
          </w:p>
          <w:p w14:paraId="79A301E3" w14:textId="77777777" w:rsidR="003F5AE1" w:rsidRPr="003F5AE1" w:rsidRDefault="003F5AE1" w:rsidP="003F5AE1">
            <w:pPr>
              <w:overflowPunct w:val="0"/>
              <w:autoSpaceDE w:val="0"/>
              <w:autoSpaceDN w:val="0"/>
              <w:adjustRightInd w:val="0"/>
              <w:spacing w:before="0" w:after="0" w:line="259" w:lineRule="auto"/>
              <w:ind w:firstLineChars="0" w:firstLine="0"/>
              <w:textAlignment w:val="baseline"/>
              <w:rPr>
                <w:rFonts w:eastAsia="SimSun"/>
                <w:sz w:val="21"/>
                <w:szCs w:val="21"/>
                <w:lang w:eastAsia="en-US"/>
              </w:rPr>
            </w:pPr>
            <w:r w:rsidRPr="003F5AE1">
              <w:rPr>
                <w:rFonts w:eastAsia="SimSun" w:hint="eastAsia"/>
                <w:lang w:eastAsia="zh-CN" w:bidi="ar"/>
              </w:rPr>
              <w:t>-</w:t>
            </w:r>
            <w:r w:rsidRPr="003F5AE1">
              <w:rPr>
                <w:rFonts w:eastAsia="SimSun" w:hint="eastAsia"/>
                <w:sz w:val="14"/>
                <w:szCs w:val="14"/>
                <w:lang w:eastAsia="zh-CN" w:bidi="ar"/>
              </w:rPr>
              <w:t>            </w:t>
            </w:r>
            <w:r w:rsidRPr="003F5AE1">
              <w:rPr>
                <w:rFonts w:eastAsia="SimSun" w:hint="eastAsia"/>
                <w:lang w:eastAsia="zh-CN" w:bidi="ar"/>
              </w:rPr>
              <w:t xml:space="preserve">Upon detecting a scheduling DCI format 1-1/1-2/0-1/0-2 indicating SSSG switching (i.e., </w:t>
            </w:r>
            <w:proofErr w:type="spellStart"/>
            <w:r w:rsidRPr="003F5AE1">
              <w:rPr>
                <w:rFonts w:eastAsia="SimSun" w:hint="eastAsia"/>
                <w:lang w:eastAsia="zh-CN" w:bidi="ar"/>
              </w:rPr>
              <w:t>Beh</w:t>
            </w:r>
            <w:proofErr w:type="spellEnd"/>
            <w:r w:rsidRPr="003F5AE1">
              <w:rPr>
                <w:rFonts w:eastAsia="SimSun" w:hint="eastAsia"/>
                <w:lang w:eastAsia="zh-CN" w:bidi="ar"/>
              </w:rPr>
              <w:t xml:space="preserve"> 2/2A/2B</w:t>
            </w:r>
            <w:proofErr w:type="gramStart"/>
            <w:r w:rsidRPr="003F5AE1">
              <w:rPr>
                <w:rFonts w:eastAsia="SimSun" w:hint="eastAsia"/>
                <w:lang w:eastAsia="zh-CN" w:bidi="ar"/>
              </w:rPr>
              <w:t>),  select</w:t>
            </w:r>
            <w:proofErr w:type="gramEnd"/>
            <w:r w:rsidRPr="003F5AE1">
              <w:rPr>
                <w:rFonts w:eastAsia="SimSun" w:hint="eastAsia"/>
                <w:lang w:eastAsia="zh-CN" w:bidi="ar"/>
              </w:rPr>
              <w:t xml:space="preserve"> one of the following schemes</w:t>
            </w:r>
          </w:p>
          <w:p w14:paraId="7D8C5154" w14:textId="77777777" w:rsidR="003F5AE1" w:rsidRPr="003F5AE1" w:rsidRDefault="003F5AE1" w:rsidP="003F5AE1">
            <w:pPr>
              <w:overflowPunct w:val="0"/>
              <w:autoSpaceDE w:val="0"/>
              <w:autoSpaceDN w:val="0"/>
              <w:adjustRightInd w:val="0"/>
              <w:spacing w:before="0" w:after="0" w:line="259" w:lineRule="auto"/>
              <w:ind w:firstLineChars="0" w:firstLine="420"/>
              <w:textAlignment w:val="baseline"/>
              <w:rPr>
                <w:rFonts w:eastAsia="SimSun"/>
                <w:sz w:val="21"/>
                <w:szCs w:val="21"/>
                <w:lang w:eastAsia="en-US"/>
              </w:rPr>
            </w:pPr>
            <w:r w:rsidRPr="003F5AE1">
              <w:rPr>
                <w:rFonts w:ascii="Courier New" w:eastAsia="SimSun" w:hAnsi="Courier New" w:cs="Courier New"/>
                <w:lang w:eastAsia="zh-CN" w:bidi="ar"/>
              </w:rPr>
              <w:lastRenderedPageBreak/>
              <w:t>o</w:t>
            </w:r>
            <w:r w:rsidRPr="003F5AE1">
              <w:rPr>
                <w:rFonts w:eastAsia="SimSun" w:hint="eastAsia"/>
                <w:sz w:val="14"/>
                <w:szCs w:val="14"/>
                <w:lang w:eastAsia="zh-CN" w:bidi="ar"/>
              </w:rPr>
              <w:t>    </w:t>
            </w:r>
            <w:r w:rsidRPr="003F5AE1">
              <w:rPr>
                <w:rFonts w:eastAsia="SimSun" w:hint="eastAsia"/>
                <w:lang w:eastAsia="zh-CN" w:bidi="ar"/>
              </w:rPr>
              <w:t>Alt 1a: the UE applies SSSG switching on the serving cell at a first slot that is at least </w:t>
            </w:r>
            <w:proofErr w:type="spellStart"/>
            <w:r w:rsidRPr="003F5AE1">
              <w:rPr>
                <w:rFonts w:eastAsia="SimSun" w:hint="eastAsia"/>
                <w:i/>
                <w:lang w:eastAsia="zh-CN" w:bidi="ar"/>
              </w:rPr>
              <w:t>P</w:t>
            </w:r>
            <w:r w:rsidRPr="003F5AE1">
              <w:rPr>
                <w:rFonts w:eastAsia="SimSun" w:hint="eastAsia"/>
                <w:i/>
                <w:vertAlign w:val="subscript"/>
                <w:lang w:eastAsia="zh-CN" w:bidi="ar"/>
              </w:rPr>
              <w:t>switch</w:t>
            </w:r>
            <w:proofErr w:type="spellEnd"/>
            <w:r w:rsidRPr="003F5AE1">
              <w:rPr>
                <w:rFonts w:eastAsia="SimSun" w:hint="eastAsia"/>
                <w:lang w:eastAsia="zh-CN" w:bidi="ar"/>
              </w:rPr>
              <w:t> symbols after the last symbol of the PDCCH</w:t>
            </w:r>
          </w:p>
          <w:p w14:paraId="0B190B11" w14:textId="77777777" w:rsidR="003F5AE1" w:rsidRPr="003F5AE1" w:rsidRDefault="003F5AE1" w:rsidP="003F5AE1">
            <w:pPr>
              <w:overflowPunct w:val="0"/>
              <w:autoSpaceDE w:val="0"/>
              <w:autoSpaceDN w:val="0"/>
              <w:adjustRightInd w:val="0"/>
              <w:spacing w:before="0" w:after="0" w:line="259" w:lineRule="auto"/>
              <w:ind w:left="420" w:firstLineChars="0" w:firstLine="420"/>
              <w:textAlignment w:val="baseline"/>
              <w:rPr>
                <w:rFonts w:eastAsia="SimSun"/>
                <w:sz w:val="21"/>
                <w:szCs w:val="21"/>
                <w:lang w:eastAsia="en-US"/>
              </w:rPr>
            </w:pPr>
            <w:r w:rsidRPr="003F5AE1">
              <w:rPr>
                <w:rFonts w:ascii="Courier New" w:eastAsia="SimSun" w:hAnsi="Courier New" w:cs="Courier New"/>
                <w:lang w:eastAsia="zh-CN" w:bidi="ar"/>
              </w:rPr>
              <w:t>o</w:t>
            </w:r>
            <w:r w:rsidRPr="003F5AE1">
              <w:rPr>
                <w:rFonts w:eastAsia="SimSun" w:hint="eastAsia"/>
                <w:sz w:val="14"/>
                <w:szCs w:val="14"/>
                <w:lang w:eastAsia="zh-CN" w:bidi="ar"/>
              </w:rPr>
              <w:t>    </w:t>
            </w:r>
            <w:r w:rsidRPr="003F5AE1">
              <w:rPr>
                <w:rFonts w:eastAsia="SimSun" w:hint="eastAsia"/>
                <w:lang w:eastAsia="zh-CN" w:bidi="ar"/>
              </w:rPr>
              <w:t>FFS application delay when cross-slot scheduling adaptation are jointly configured</w:t>
            </w:r>
          </w:p>
          <w:p w14:paraId="5ACA2EEA" w14:textId="77777777" w:rsidR="003F5AE1" w:rsidRPr="003F5AE1" w:rsidRDefault="003F5AE1" w:rsidP="003F5AE1">
            <w:pPr>
              <w:overflowPunct w:val="0"/>
              <w:autoSpaceDE w:val="0"/>
              <w:autoSpaceDN w:val="0"/>
              <w:adjustRightInd w:val="0"/>
              <w:spacing w:before="0" w:after="0" w:line="259" w:lineRule="auto"/>
              <w:ind w:firstLineChars="0" w:firstLine="420"/>
              <w:textAlignment w:val="baseline"/>
              <w:rPr>
                <w:rFonts w:eastAsia="SimSun"/>
                <w:sz w:val="21"/>
                <w:szCs w:val="21"/>
                <w:lang w:eastAsia="en-US"/>
              </w:rPr>
            </w:pPr>
            <w:r w:rsidRPr="003F5AE1">
              <w:rPr>
                <w:rFonts w:ascii="Courier New" w:eastAsia="SimSun" w:hAnsi="Courier New" w:cs="Courier New"/>
                <w:lang w:eastAsia="zh-CN" w:bidi="ar"/>
              </w:rPr>
              <w:t>o</w:t>
            </w:r>
            <w:r w:rsidRPr="003F5AE1">
              <w:rPr>
                <w:rFonts w:eastAsia="SimSun" w:hint="eastAsia"/>
                <w:sz w:val="14"/>
                <w:szCs w:val="14"/>
                <w:lang w:eastAsia="zh-CN" w:bidi="ar"/>
              </w:rPr>
              <w:t>    </w:t>
            </w:r>
            <w:r w:rsidRPr="003F5AE1">
              <w:rPr>
                <w:rFonts w:eastAsia="SimSun" w:hint="eastAsia"/>
                <w:lang w:eastAsia="zh-CN" w:bidi="ar"/>
              </w:rPr>
              <w:t> Alt 1b: the UE applies SSSG switching on the serving cell at a first slot that is after the application delay needed for PDCCH processing for Rel-16 minimum application delay for K0min/K2min indication is reused/extended, e.g., the indication is applied in the next Zµ slot, where Definition of Zµ is described in Table 5.3.1-1 in TS38.214</w:t>
            </w:r>
          </w:p>
          <w:p w14:paraId="1976B980" w14:textId="77777777" w:rsidR="003F5AE1" w:rsidRPr="003F5AE1" w:rsidRDefault="003F5AE1" w:rsidP="003F5AE1">
            <w:pPr>
              <w:overflowPunct w:val="0"/>
              <w:autoSpaceDE w:val="0"/>
              <w:autoSpaceDN w:val="0"/>
              <w:adjustRightInd w:val="0"/>
              <w:spacing w:before="0" w:after="0" w:line="259" w:lineRule="auto"/>
              <w:ind w:firstLineChars="0" w:firstLine="420"/>
              <w:textAlignment w:val="baseline"/>
              <w:rPr>
                <w:rFonts w:eastAsia="SimSun"/>
                <w:sz w:val="21"/>
                <w:szCs w:val="21"/>
                <w:lang w:eastAsia="en-US"/>
              </w:rPr>
            </w:pPr>
            <w:r w:rsidRPr="003F5AE1">
              <w:rPr>
                <w:rFonts w:ascii="Courier New" w:eastAsia="SimSun" w:hAnsi="Courier New" w:cs="Courier New"/>
                <w:lang w:eastAsia="zh-CN" w:bidi="ar"/>
              </w:rPr>
              <w:t>o</w:t>
            </w:r>
            <w:r w:rsidRPr="003F5AE1">
              <w:rPr>
                <w:rFonts w:eastAsia="SimSun" w:hint="eastAsia"/>
                <w:sz w:val="14"/>
                <w:szCs w:val="14"/>
                <w:lang w:eastAsia="zh-CN" w:bidi="ar"/>
              </w:rPr>
              <w:t>    </w:t>
            </w:r>
            <w:r w:rsidRPr="003F5AE1">
              <w:rPr>
                <w:rFonts w:eastAsia="SimSun" w:hint="eastAsia"/>
                <w:lang w:eastAsia="zh-CN" w:bidi="ar"/>
              </w:rPr>
              <w:t> </w:t>
            </w:r>
            <w:r w:rsidRPr="003F5AE1">
              <w:rPr>
                <w:rFonts w:eastAsia="SimSun" w:hint="eastAsia"/>
                <w:sz w:val="21"/>
                <w:szCs w:val="21"/>
                <w:lang w:eastAsia="zh-CN" w:bidi="ar"/>
              </w:rPr>
              <w:t>Alt 1c: the UE applies SSSG switching on the serving cell [TBD: Application delay] after the last OFDM symbol of HARQ-ACK transmission/PUSCH transmission</w:t>
            </w:r>
          </w:p>
          <w:p w14:paraId="7AB72BF4" w14:textId="77777777" w:rsidR="003F5AE1" w:rsidRPr="003F5AE1" w:rsidRDefault="003F5AE1" w:rsidP="003F5AE1">
            <w:pPr>
              <w:overflowPunct w:val="0"/>
              <w:autoSpaceDE w:val="0"/>
              <w:autoSpaceDN w:val="0"/>
              <w:adjustRightInd w:val="0"/>
              <w:spacing w:before="0" w:after="0" w:line="259" w:lineRule="auto"/>
              <w:ind w:firstLineChars="0" w:firstLine="0"/>
              <w:textAlignment w:val="baseline"/>
              <w:rPr>
                <w:rFonts w:eastAsia="SimSun"/>
                <w:sz w:val="21"/>
                <w:szCs w:val="21"/>
                <w:lang w:eastAsia="en-US"/>
              </w:rPr>
            </w:pPr>
            <w:r w:rsidRPr="003F5AE1">
              <w:rPr>
                <w:rFonts w:eastAsia="SimSun" w:hint="eastAsia"/>
                <w:lang w:eastAsia="zh-CN" w:bidi="ar"/>
              </w:rPr>
              <w:t>-</w:t>
            </w:r>
            <w:r w:rsidRPr="003F5AE1">
              <w:rPr>
                <w:rFonts w:eastAsia="SimSun" w:hint="eastAsia"/>
                <w:sz w:val="14"/>
                <w:szCs w:val="14"/>
                <w:lang w:eastAsia="zh-CN" w:bidi="ar"/>
              </w:rPr>
              <w:t>            </w:t>
            </w:r>
            <w:r w:rsidRPr="003F5AE1">
              <w:rPr>
                <w:rFonts w:eastAsia="SimSun" w:hint="eastAsia"/>
                <w:lang w:eastAsia="zh-CN" w:bidi="ar"/>
              </w:rPr>
              <w:t xml:space="preserve">Upon SSSG timer </w:t>
            </w:r>
            <w:proofErr w:type="spellStart"/>
            <w:r w:rsidRPr="003F5AE1">
              <w:rPr>
                <w:rFonts w:eastAsia="SimSun" w:hint="eastAsia"/>
                <w:lang w:eastAsia="zh-CN" w:bidi="ar"/>
              </w:rPr>
              <w:t>exipry</w:t>
            </w:r>
            <w:proofErr w:type="spellEnd"/>
            <w:r w:rsidRPr="003F5AE1">
              <w:rPr>
                <w:rFonts w:eastAsia="SimSun" w:hint="eastAsia"/>
                <w:lang w:eastAsia="zh-CN" w:bidi="ar"/>
              </w:rPr>
              <w:t xml:space="preserve">, UE performs </w:t>
            </w:r>
            <w:proofErr w:type="spellStart"/>
            <w:r w:rsidRPr="003F5AE1">
              <w:rPr>
                <w:rFonts w:eastAsia="SimSun" w:hint="eastAsia"/>
                <w:lang w:eastAsia="zh-CN" w:bidi="ar"/>
              </w:rPr>
              <w:t>Beh</w:t>
            </w:r>
            <w:proofErr w:type="spellEnd"/>
            <w:r w:rsidRPr="003F5AE1">
              <w:rPr>
                <w:rFonts w:eastAsia="SimSun" w:hint="eastAsia"/>
                <w:lang w:eastAsia="zh-CN" w:bidi="ar"/>
              </w:rPr>
              <w:t xml:space="preserve"> 2 at a first slot that is at least </w:t>
            </w:r>
            <w:proofErr w:type="spellStart"/>
            <w:r w:rsidRPr="003F5AE1">
              <w:rPr>
                <w:rFonts w:eastAsia="SimSun" w:hint="eastAsia"/>
                <w:i/>
                <w:lang w:eastAsia="zh-CN" w:bidi="ar"/>
              </w:rPr>
              <w:t>P</w:t>
            </w:r>
            <w:r w:rsidRPr="003F5AE1">
              <w:rPr>
                <w:rFonts w:eastAsia="SimSun" w:hint="eastAsia"/>
                <w:i/>
                <w:vertAlign w:val="subscript"/>
                <w:lang w:eastAsia="zh-CN" w:bidi="ar"/>
              </w:rPr>
              <w:t>switch</w:t>
            </w:r>
            <w:proofErr w:type="spellEnd"/>
            <w:r w:rsidRPr="003F5AE1">
              <w:rPr>
                <w:rFonts w:eastAsia="SimSun" w:hint="eastAsia"/>
                <w:lang w:eastAsia="zh-CN" w:bidi="ar"/>
              </w:rPr>
              <w:t> symbols after a slot where the timer expires</w:t>
            </w:r>
          </w:p>
          <w:p w14:paraId="093F7701" w14:textId="6001F8ED" w:rsidR="003F5AE1" w:rsidRDefault="003F5AE1" w:rsidP="003F5AE1">
            <w:pPr>
              <w:overflowPunct w:val="0"/>
              <w:autoSpaceDE w:val="0"/>
              <w:autoSpaceDN w:val="0"/>
              <w:adjustRightInd w:val="0"/>
              <w:spacing w:before="0" w:after="0" w:line="259" w:lineRule="auto"/>
              <w:ind w:firstLineChars="0" w:firstLine="0"/>
              <w:textAlignment w:val="baseline"/>
              <w:rPr>
                <w:rFonts w:eastAsia="SimSun"/>
                <w:sz w:val="21"/>
                <w:szCs w:val="21"/>
                <w:lang w:eastAsia="en-US"/>
              </w:rPr>
            </w:pPr>
            <w:r w:rsidRPr="003F5AE1">
              <w:rPr>
                <w:rFonts w:eastAsia="SimSun" w:hint="eastAsia"/>
                <w:lang w:eastAsia="zh-CN" w:bidi="ar"/>
              </w:rPr>
              <w:t>-</w:t>
            </w:r>
            <w:r w:rsidRPr="003F5AE1">
              <w:rPr>
                <w:rFonts w:eastAsia="SimSun" w:hint="eastAsia"/>
                <w:sz w:val="14"/>
                <w:szCs w:val="14"/>
                <w:lang w:eastAsia="zh-CN" w:bidi="ar"/>
              </w:rPr>
              <w:t>            </w:t>
            </w:r>
            <w:r w:rsidRPr="003F5AE1">
              <w:rPr>
                <w:rFonts w:eastAsia="SimSun" w:hint="eastAsia"/>
                <w:lang w:eastAsia="zh-CN" w:bidi="ar"/>
              </w:rPr>
              <w:t>FFS value of </w:t>
            </w:r>
            <w:proofErr w:type="spellStart"/>
            <w:r w:rsidRPr="003F5AE1">
              <w:rPr>
                <w:rFonts w:eastAsia="SimSun" w:hint="eastAsia"/>
                <w:i/>
                <w:lang w:eastAsia="zh-CN" w:bidi="ar"/>
              </w:rPr>
              <w:t>P</w:t>
            </w:r>
            <w:r w:rsidRPr="003F5AE1">
              <w:rPr>
                <w:rFonts w:eastAsia="SimSun" w:hint="eastAsia"/>
                <w:i/>
                <w:vertAlign w:val="subscript"/>
                <w:lang w:eastAsia="zh-CN" w:bidi="ar"/>
              </w:rPr>
              <w:t>switch</w:t>
            </w:r>
            <w:proofErr w:type="spellEnd"/>
            <w:r w:rsidRPr="003F5AE1">
              <w:rPr>
                <w:rFonts w:eastAsia="SimSun" w:hint="eastAsia"/>
                <w:i/>
                <w:vertAlign w:val="subscript"/>
                <w:lang w:eastAsia="zh-CN" w:bidi="ar"/>
              </w:rPr>
              <w:t xml:space="preserve">, </w:t>
            </w:r>
            <w:r w:rsidRPr="003F5AE1">
              <w:rPr>
                <w:rFonts w:eastAsia="SimSun" w:hint="eastAsia"/>
                <w:sz w:val="21"/>
                <w:szCs w:val="21"/>
                <w:lang w:eastAsia="zh-CN" w:bidi="ar"/>
              </w:rPr>
              <w:t>e.g., Table 10.4-1 in TS38.213 for search-space group switching</w:t>
            </w:r>
          </w:p>
          <w:p w14:paraId="62C50A0C" w14:textId="2B1EBFF2" w:rsidR="003F5AE1" w:rsidRPr="003F5AE1" w:rsidRDefault="003F5AE1" w:rsidP="003F5AE1">
            <w:pPr>
              <w:overflowPunct w:val="0"/>
              <w:autoSpaceDE w:val="0"/>
              <w:autoSpaceDN w:val="0"/>
              <w:adjustRightInd w:val="0"/>
              <w:spacing w:before="0" w:after="0" w:line="259" w:lineRule="auto"/>
              <w:ind w:firstLineChars="0" w:firstLine="0"/>
              <w:textAlignment w:val="baseline"/>
              <w:rPr>
                <w:rFonts w:eastAsia="SimSun"/>
                <w:sz w:val="21"/>
                <w:szCs w:val="21"/>
                <w:lang w:eastAsia="en-US"/>
              </w:rPr>
            </w:pPr>
          </w:p>
          <w:p w14:paraId="3C1F6067" w14:textId="77777777" w:rsidR="003F5AE1" w:rsidRPr="003F5AE1" w:rsidRDefault="003F5AE1" w:rsidP="003F5AE1">
            <w:pPr>
              <w:overflowPunct w:val="0"/>
              <w:autoSpaceDE w:val="0"/>
              <w:autoSpaceDN w:val="0"/>
              <w:adjustRightInd w:val="0"/>
              <w:spacing w:before="0" w:after="0" w:line="259" w:lineRule="auto"/>
              <w:ind w:firstLineChars="0" w:firstLine="0"/>
              <w:textAlignment w:val="baseline"/>
              <w:rPr>
                <w:rFonts w:eastAsia="SimSun"/>
                <w:sz w:val="21"/>
                <w:szCs w:val="21"/>
                <w:lang w:eastAsia="en-US"/>
              </w:rPr>
            </w:pPr>
            <w:r w:rsidRPr="003F5AE1">
              <w:rPr>
                <w:rFonts w:eastAsia="SimSun" w:hint="eastAsia"/>
                <w:lang w:eastAsia="zh-CN" w:bidi="ar"/>
              </w:rPr>
              <w:t xml:space="preserve">Select from below how to handle the case of PDCCH skipping interaction with HARQ retransmission, </w:t>
            </w:r>
          </w:p>
          <w:p w14:paraId="1AC2146E" w14:textId="77777777" w:rsidR="003F5AE1" w:rsidRPr="003F5AE1" w:rsidRDefault="003F5AE1" w:rsidP="003F5AE1">
            <w:pPr>
              <w:overflowPunct w:val="0"/>
              <w:autoSpaceDE w:val="0"/>
              <w:autoSpaceDN w:val="0"/>
              <w:adjustRightInd w:val="0"/>
              <w:spacing w:before="0" w:after="0" w:line="259" w:lineRule="auto"/>
              <w:ind w:firstLineChars="0" w:firstLine="0"/>
              <w:textAlignment w:val="baseline"/>
              <w:rPr>
                <w:rFonts w:eastAsia="SimSun"/>
                <w:sz w:val="21"/>
                <w:szCs w:val="21"/>
                <w:lang w:eastAsia="en-US"/>
              </w:rPr>
            </w:pPr>
            <w:r w:rsidRPr="003F5AE1">
              <w:rPr>
                <w:rFonts w:eastAsia="SimSun" w:hint="eastAsia"/>
                <w:lang w:eastAsia="zh-CN" w:bidi="ar"/>
              </w:rPr>
              <w:t>-</w:t>
            </w:r>
            <w:r w:rsidRPr="003F5AE1">
              <w:rPr>
                <w:rFonts w:eastAsia="SimSun" w:hint="eastAsia"/>
                <w:sz w:val="14"/>
                <w:szCs w:val="14"/>
                <w:lang w:eastAsia="zh-CN" w:bidi="ar"/>
              </w:rPr>
              <w:t>            </w:t>
            </w:r>
            <w:r w:rsidRPr="003F5AE1">
              <w:rPr>
                <w:rFonts w:eastAsia="SimSun" w:hint="eastAsia"/>
                <w:lang w:eastAsia="zh-CN" w:bidi="ar"/>
              </w:rPr>
              <w:t>Alt 0:</w:t>
            </w:r>
            <w:r w:rsidRPr="003F5AE1">
              <w:rPr>
                <w:rFonts w:eastAsia="SimSun" w:hint="eastAsia"/>
                <w:sz w:val="21"/>
                <w:szCs w:val="21"/>
                <w:lang w:eastAsia="zh-CN" w:bidi="ar"/>
              </w:rPr>
              <w:t> No additional UE behavior is specified.</w:t>
            </w:r>
          </w:p>
          <w:p w14:paraId="22967E9A" w14:textId="77777777" w:rsidR="003F5AE1" w:rsidRPr="003F5AE1" w:rsidRDefault="003F5AE1" w:rsidP="003F5AE1">
            <w:pPr>
              <w:overflowPunct w:val="0"/>
              <w:autoSpaceDE w:val="0"/>
              <w:autoSpaceDN w:val="0"/>
              <w:adjustRightInd w:val="0"/>
              <w:spacing w:before="0" w:after="0" w:line="259" w:lineRule="auto"/>
              <w:ind w:firstLineChars="0" w:firstLine="0"/>
              <w:textAlignment w:val="baseline"/>
              <w:rPr>
                <w:rFonts w:eastAsia="SimSun"/>
                <w:sz w:val="21"/>
                <w:szCs w:val="21"/>
                <w:lang w:eastAsia="en-US"/>
              </w:rPr>
            </w:pPr>
            <w:r w:rsidRPr="003F5AE1">
              <w:rPr>
                <w:rFonts w:eastAsia="SimSun" w:hint="eastAsia"/>
                <w:lang w:eastAsia="zh-CN" w:bidi="ar"/>
              </w:rPr>
              <w:t>-</w:t>
            </w:r>
            <w:r w:rsidRPr="003F5AE1">
              <w:rPr>
                <w:rFonts w:eastAsia="SimSun" w:hint="eastAsia"/>
                <w:sz w:val="14"/>
                <w:szCs w:val="14"/>
                <w:lang w:eastAsia="zh-CN" w:bidi="ar"/>
              </w:rPr>
              <w:t xml:space="preserve">     </w:t>
            </w:r>
            <w:r w:rsidRPr="003F5AE1">
              <w:rPr>
                <w:rFonts w:eastAsia="SimSun" w:hint="eastAsia"/>
                <w:lang w:eastAsia="zh-CN" w:bidi="ar"/>
              </w:rPr>
              <w:t xml:space="preserve">Alt 1: During PDCCH skipping duration, the UE still performs PDCCH monitoring (i.e., </w:t>
            </w:r>
            <w:proofErr w:type="spellStart"/>
            <w:r w:rsidRPr="003F5AE1">
              <w:rPr>
                <w:rFonts w:eastAsia="SimSun" w:hint="eastAsia"/>
                <w:lang w:eastAsia="zh-CN" w:bidi="ar"/>
              </w:rPr>
              <w:t>Beh</w:t>
            </w:r>
            <w:proofErr w:type="spellEnd"/>
            <w:r w:rsidRPr="003F5AE1">
              <w:rPr>
                <w:rFonts w:eastAsia="SimSun" w:hint="eastAsia"/>
                <w:lang w:eastAsia="zh-CN" w:bidi="ar"/>
              </w:rPr>
              <w:t xml:space="preserve"> 1) when </w:t>
            </w:r>
            <w:proofErr w:type="spellStart"/>
            <w:r w:rsidRPr="003F5AE1">
              <w:rPr>
                <w:rFonts w:eastAsia="SimSun" w:hint="eastAsia"/>
                <w:i/>
                <w:lang w:eastAsia="zh-CN" w:bidi="ar"/>
              </w:rPr>
              <w:t>drx-RetransmissionTimerDL</w:t>
            </w:r>
            <w:proofErr w:type="spellEnd"/>
            <w:r w:rsidRPr="003F5AE1">
              <w:rPr>
                <w:rFonts w:eastAsia="SimSun" w:hint="eastAsia"/>
                <w:i/>
                <w:lang w:eastAsia="zh-CN" w:bidi="ar"/>
              </w:rPr>
              <w:t>/UL</w:t>
            </w:r>
            <w:r w:rsidRPr="003F5AE1">
              <w:rPr>
                <w:rFonts w:eastAsia="SimSun" w:hint="eastAsia"/>
                <w:lang w:eastAsia="zh-CN" w:bidi="ar"/>
              </w:rPr>
              <w:t> is running</w:t>
            </w:r>
          </w:p>
          <w:p w14:paraId="0283AE18" w14:textId="77777777" w:rsidR="003F5AE1" w:rsidRPr="003F5AE1" w:rsidRDefault="003F5AE1" w:rsidP="003F5AE1">
            <w:pPr>
              <w:overflowPunct w:val="0"/>
              <w:autoSpaceDE w:val="0"/>
              <w:autoSpaceDN w:val="0"/>
              <w:adjustRightInd w:val="0"/>
              <w:spacing w:before="0" w:after="0" w:line="259" w:lineRule="auto"/>
              <w:ind w:firstLineChars="0" w:firstLine="0"/>
              <w:textAlignment w:val="baseline"/>
              <w:rPr>
                <w:rFonts w:eastAsia="SimSun"/>
                <w:sz w:val="21"/>
                <w:szCs w:val="21"/>
                <w:lang w:eastAsia="en-US"/>
              </w:rPr>
            </w:pPr>
            <w:r w:rsidRPr="003F5AE1">
              <w:rPr>
                <w:rFonts w:eastAsia="SimSun" w:hint="eastAsia"/>
                <w:lang w:eastAsia="zh-CN" w:bidi="ar"/>
              </w:rPr>
              <w:t>-</w:t>
            </w:r>
            <w:r w:rsidRPr="003F5AE1">
              <w:rPr>
                <w:rFonts w:eastAsia="SimSun" w:hint="eastAsia"/>
                <w:sz w:val="14"/>
                <w:szCs w:val="14"/>
                <w:lang w:eastAsia="zh-CN" w:bidi="ar"/>
              </w:rPr>
              <w:t>          </w:t>
            </w:r>
            <w:r w:rsidRPr="003F5AE1">
              <w:rPr>
                <w:rFonts w:eastAsia="SimSun" w:hint="eastAsia"/>
                <w:lang w:eastAsia="zh-CN" w:bidi="ar"/>
              </w:rPr>
              <w:t xml:space="preserve"> Alt 2:  For PDCCH skipping indication via 1-1/1-2, If the UE fails to decode the associated PDSCH and/or transmit a NACK, UE performs </w:t>
            </w:r>
            <w:proofErr w:type="spellStart"/>
            <w:r w:rsidRPr="003F5AE1">
              <w:rPr>
                <w:rFonts w:eastAsia="SimSun" w:hint="eastAsia"/>
                <w:lang w:eastAsia="zh-CN" w:bidi="ar"/>
              </w:rPr>
              <w:t>Beh</w:t>
            </w:r>
            <w:proofErr w:type="spellEnd"/>
            <w:r w:rsidRPr="003F5AE1">
              <w:rPr>
                <w:rFonts w:eastAsia="SimSun" w:hint="eastAsia"/>
                <w:lang w:eastAsia="zh-CN" w:bidi="ar"/>
              </w:rPr>
              <w:t xml:space="preserve"> 1 (i.e., the PDCCH skipping is stopped) at the first slot after the last OFDM symbol of the NACK transmission.</w:t>
            </w:r>
          </w:p>
          <w:p w14:paraId="10BA8186" w14:textId="77777777" w:rsidR="003F5AE1" w:rsidRPr="003F5AE1" w:rsidRDefault="003F5AE1" w:rsidP="003F5AE1">
            <w:pPr>
              <w:overflowPunct w:val="0"/>
              <w:autoSpaceDE w:val="0"/>
              <w:autoSpaceDN w:val="0"/>
              <w:adjustRightInd w:val="0"/>
              <w:spacing w:before="0" w:after="0" w:line="259" w:lineRule="auto"/>
              <w:ind w:firstLineChars="0" w:firstLine="0"/>
              <w:textAlignment w:val="baseline"/>
              <w:rPr>
                <w:rFonts w:eastAsia="SimSun"/>
                <w:sz w:val="21"/>
                <w:szCs w:val="21"/>
                <w:lang w:eastAsia="en-US"/>
              </w:rPr>
            </w:pPr>
            <w:r w:rsidRPr="003F5AE1">
              <w:rPr>
                <w:rFonts w:eastAsia="SimSun" w:hint="eastAsia"/>
                <w:sz w:val="21"/>
                <w:szCs w:val="21"/>
                <w:lang w:eastAsia="zh-CN" w:bidi="ar"/>
              </w:rPr>
              <w:t> </w:t>
            </w:r>
            <w:r w:rsidRPr="003F5AE1">
              <w:rPr>
                <w:rFonts w:eastAsia="SimSun" w:hint="eastAsia"/>
                <w:lang w:eastAsia="zh-CN" w:bidi="ar"/>
              </w:rPr>
              <w:t>-</w:t>
            </w:r>
            <w:r w:rsidRPr="003F5AE1">
              <w:rPr>
                <w:rFonts w:eastAsia="SimSun" w:hint="eastAsia"/>
                <w:sz w:val="14"/>
                <w:szCs w:val="14"/>
                <w:lang w:eastAsia="zh-CN" w:bidi="ar"/>
              </w:rPr>
              <w:t>            </w:t>
            </w:r>
            <w:r w:rsidRPr="003F5AE1">
              <w:rPr>
                <w:rFonts w:eastAsia="SimSun" w:hint="eastAsia"/>
                <w:lang w:eastAsia="zh-CN" w:bidi="ar"/>
              </w:rPr>
              <w:t xml:space="preserve">Alt 4:  the UE applies </w:t>
            </w:r>
            <w:proofErr w:type="spellStart"/>
            <w:r w:rsidRPr="003F5AE1">
              <w:rPr>
                <w:rFonts w:eastAsia="SimSun" w:hint="eastAsia"/>
                <w:lang w:eastAsia="zh-CN" w:bidi="ar"/>
              </w:rPr>
              <w:t>Beh</w:t>
            </w:r>
            <w:proofErr w:type="spellEnd"/>
            <w:r w:rsidRPr="003F5AE1">
              <w:rPr>
                <w:rFonts w:eastAsia="SimSun" w:hint="eastAsia"/>
                <w:lang w:eastAsia="zh-CN" w:bidi="ar"/>
              </w:rPr>
              <w:t xml:space="preserve"> 1A next slot after the last OFDM symbol of ACK transmission, otherwise the indication is not applied.</w:t>
            </w:r>
          </w:p>
          <w:p w14:paraId="5E07AB00" w14:textId="77777777" w:rsidR="003F5AE1" w:rsidRPr="003F5AE1" w:rsidRDefault="003F5AE1" w:rsidP="003F5AE1">
            <w:pPr>
              <w:overflowPunct w:val="0"/>
              <w:autoSpaceDE w:val="0"/>
              <w:autoSpaceDN w:val="0"/>
              <w:adjustRightInd w:val="0"/>
              <w:spacing w:before="0" w:after="0" w:line="259" w:lineRule="auto"/>
              <w:ind w:firstLineChars="0" w:firstLine="0"/>
              <w:textAlignment w:val="baseline"/>
              <w:rPr>
                <w:rFonts w:eastAsia="SimSun"/>
                <w:sz w:val="21"/>
                <w:szCs w:val="21"/>
                <w:lang w:eastAsia="en-US"/>
              </w:rPr>
            </w:pPr>
            <w:r w:rsidRPr="003F5AE1">
              <w:rPr>
                <w:rFonts w:eastAsia="SimSun" w:hint="eastAsia"/>
                <w:lang w:eastAsia="zh-CN" w:bidi="ar"/>
              </w:rPr>
              <w:t> -</w:t>
            </w:r>
            <w:r w:rsidRPr="003F5AE1">
              <w:rPr>
                <w:rFonts w:eastAsia="SimSun" w:hint="eastAsia"/>
                <w:sz w:val="14"/>
                <w:szCs w:val="14"/>
                <w:lang w:eastAsia="zh-CN" w:bidi="ar"/>
              </w:rPr>
              <w:t>            </w:t>
            </w:r>
            <w:r w:rsidRPr="003F5AE1">
              <w:rPr>
                <w:rFonts w:eastAsia="SimSun" w:hint="eastAsia"/>
                <w:lang w:eastAsia="zh-CN" w:bidi="ar"/>
              </w:rPr>
              <w:t>Other alternatives are not precluded</w:t>
            </w:r>
          </w:p>
          <w:p w14:paraId="67380E1E" w14:textId="77777777" w:rsidR="003F5AE1" w:rsidRPr="003F5AE1" w:rsidRDefault="003F5AE1" w:rsidP="003F5AE1">
            <w:pPr>
              <w:overflowPunct w:val="0"/>
              <w:autoSpaceDE w:val="0"/>
              <w:autoSpaceDN w:val="0"/>
              <w:adjustRightInd w:val="0"/>
              <w:spacing w:before="0" w:after="0" w:line="259" w:lineRule="auto"/>
              <w:ind w:firstLineChars="0" w:firstLine="0"/>
              <w:textAlignment w:val="baseline"/>
              <w:rPr>
                <w:rFonts w:eastAsia="SimSun"/>
                <w:sz w:val="21"/>
                <w:szCs w:val="21"/>
                <w:lang w:eastAsia="en-US"/>
              </w:rPr>
            </w:pPr>
            <w:r w:rsidRPr="003F5AE1">
              <w:rPr>
                <w:rFonts w:eastAsia="SimSun" w:hint="eastAsia"/>
                <w:sz w:val="21"/>
                <w:szCs w:val="21"/>
                <w:lang w:eastAsia="zh-CN" w:bidi="ar"/>
              </w:rPr>
              <w:t xml:space="preserve">-       It is up to </w:t>
            </w:r>
            <w:proofErr w:type="spellStart"/>
            <w:r w:rsidRPr="003F5AE1">
              <w:rPr>
                <w:rFonts w:eastAsia="SimSun" w:hint="eastAsia"/>
                <w:sz w:val="21"/>
                <w:szCs w:val="21"/>
                <w:lang w:eastAsia="zh-CN" w:bidi="ar"/>
              </w:rPr>
              <w:t>gNB</w:t>
            </w:r>
            <w:proofErr w:type="spellEnd"/>
            <w:r w:rsidRPr="003F5AE1">
              <w:rPr>
                <w:rFonts w:eastAsia="SimSun" w:hint="eastAsia"/>
                <w:sz w:val="21"/>
                <w:szCs w:val="21"/>
                <w:lang w:eastAsia="zh-CN" w:bidi="ar"/>
              </w:rPr>
              <w:t xml:space="preserve"> to configure UE to follow the additional UE </w:t>
            </w:r>
            <w:proofErr w:type="spellStart"/>
            <w:r w:rsidRPr="003F5AE1">
              <w:rPr>
                <w:rFonts w:eastAsia="SimSun" w:hint="eastAsia"/>
                <w:sz w:val="21"/>
                <w:szCs w:val="21"/>
                <w:lang w:eastAsia="zh-CN" w:bidi="ar"/>
              </w:rPr>
              <w:t>behaviour</w:t>
            </w:r>
            <w:proofErr w:type="spellEnd"/>
            <w:r w:rsidRPr="003F5AE1">
              <w:rPr>
                <w:rFonts w:eastAsia="SimSun" w:hint="eastAsia"/>
                <w:sz w:val="21"/>
                <w:szCs w:val="21"/>
                <w:lang w:eastAsia="zh-CN" w:bidi="ar"/>
              </w:rPr>
              <w:t xml:space="preserve"> for PDCCH monitoring adaptation for PDCCH skipping interaction with HARQ retransmission</w:t>
            </w:r>
          </w:p>
          <w:p w14:paraId="1E931F45" w14:textId="1CD08140" w:rsidR="003F5AE1" w:rsidRPr="00CC5889" w:rsidRDefault="003F5AE1" w:rsidP="003F5AE1">
            <w:pPr>
              <w:spacing w:after="0"/>
              <w:ind w:firstLineChars="0" w:firstLine="0"/>
              <w:rPr>
                <w:highlight w:val="yellow"/>
              </w:rPr>
            </w:pPr>
          </w:p>
        </w:tc>
      </w:tr>
    </w:tbl>
    <w:p w14:paraId="41B91460" w14:textId="2DC53485" w:rsidR="00A5081E" w:rsidRDefault="00A5081E" w:rsidP="00E72B91">
      <w:pPr>
        <w:spacing w:before="0" w:after="0" w:line="257" w:lineRule="auto"/>
        <w:ind w:firstLineChars="0" w:firstLine="0"/>
        <w:rPr>
          <w:lang w:val="en-GB"/>
        </w:rPr>
      </w:pPr>
    </w:p>
    <w:p w14:paraId="3B113DDD" w14:textId="6D92DA0E" w:rsidR="003F5AE1" w:rsidRDefault="003F5AE1" w:rsidP="00EF7C56">
      <w:pPr>
        <w:pStyle w:val="BodyText"/>
        <w:overflowPunct w:val="0"/>
        <w:autoSpaceDE w:val="0"/>
        <w:autoSpaceDN w:val="0"/>
        <w:spacing w:before="0" w:after="0" w:line="240" w:lineRule="auto"/>
        <w:ind w:firstLineChars="0" w:firstLine="0"/>
        <w:jc w:val="left"/>
        <w:rPr>
          <w:color w:val="000000"/>
          <w:lang w:eastAsia="zh-CN"/>
        </w:rPr>
      </w:pPr>
      <w:r>
        <w:rPr>
          <w:lang w:val="en-GB"/>
        </w:rPr>
        <w:t>We are generally OK with the framework to consider a</w:t>
      </w:r>
      <w:r w:rsidR="00EF7C56">
        <w:rPr>
          <w:lang w:val="en-GB"/>
        </w:rPr>
        <w:t xml:space="preserve"> common design</w:t>
      </w:r>
      <w:r>
        <w:rPr>
          <w:lang w:val="en-GB"/>
        </w:rPr>
        <w:t xml:space="preserve"> for both SSSG switching and PDCCH skipping</w:t>
      </w:r>
      <w:r w:rsidR="00EF7C56">
        <w:rPr>
          <w:lang w:val="en-GB"/>
        </w:rPr>
        <w:t xml:space="preserve">. </w:t>
      </w:r>
      <w:r>
        <w:rPr>
          <w:lang w:val="en-GB"/>
        </w:rPr>
        <w:t xml:space="preserve"> For the first part of the proposal, we think a common design of applicable delay can be applicable to both DCI format x_1 and DCI format x_2 based PDCCH monitoring adaptation. Since </w:t>
      </w:r>
      <w:r w:rsidR="00EF7C56">
        <w:t>t</w:t>
      </w:r>
      <w:r w:rsidR="00EF7C56">
        <w:rPr>
          <w:lang w:val="en-GB"/>
        </w:rPr>
        <w:t>h</w:t>
      </w:r>
      <w:r>
        <w:rPr>
          <w:lang w:val="en-GB"/>
        </w:rPr>
        <w:t xml:space="preserve">e application delay is determined mostly </w:t>
      </w:r>
      <w:r w:rsidR="00EF7C56">
        <w:rPr>
          <w:lang w:val="en-GB"/>
        </w:rPr>
        <w:t xml:space="preserve">by decoding </w:t>
      </w:r>
      <w:r>
        <w:rPr>
          <w:lang w:val="en-GB"/>
        </w:rPr>
        <w:t>time</w:t>
      </w:r>
      <w:r w:rsidR="00EF7C56">
        <w:rPr>
          <w:lang w:val="en-GB"/>
        </w:rPr>
        <w:t xml:space="preserve"> of PDCCH. </w:t>
      </w:r>
      <w:r>
        <w:rPr>
          <w:lang w:val="en-GB"/>
        </w:rPr>
        <w:t xml:space="preserve">According to Rel-16 PS work, it’s the common understanding that the PDCCH processing time is impacted by </w:t>
      </w:r>
      <w:r>
        <w:rPr>
          <w:color w:val="000000"/>
          <w:lang w:eastAsia="zh-CN"/>
        </w:rPr>
        <w:t xml:space="preserve">K0min/K2min. Therefore, we support Alt1b for determining the application delay for both PDCCH skipping and SSSG switching regardless of the triggering DCI format. </w:t>
      </w:r>
      <w:r w:rsidR="00DD6968">
        <w:rPr>
          <w:color w:val="000000"/>
          <w:lang w:eastAsia="zh-CN"/>
        </w:rPr>
        <w:t>Similar as Rel-16 cross-slot scheduling adaptation, UE should be able to receive scheduling PDC</w:t>
      </w:r>
      <w:r w:rsidR="00E35962">
        <w:rPr>
          <w:color w:val="000000"/>
          <w:lang w:eastAsia="zh-CN"/>
        </w:rPr>
        <w:t xml:space="preserve">CH within an application delay. To avoid any ambiguity, UE doesn’t expect to receive different PDCCH adaptation indication during the application delay. </w:t>
      </w:r>
    </w:p>
    <w:p w14:paraId="1FDEA1AD" w14:textId="70A0DF08" w:rsidR="00EF7C56" w:rsidRPr="00E72B91" w:rsidRDefault="00EF7C56" w:rsidP="00EF7C56">
      <w:pPr>
        <w:pStyle w:val="BodyText"/>
        <w:overflowPunct w:val="0"/>
        <w:autoSpaceDE w:val="0"/>
        <w:autoSpaceDN w:val="0"/>
        <w:spacing w:before="0" w:after="0" w:line="240" w:lineRule="auto"/>
        <w:ind w:firstLineChars="0" w:firstLine="0"/>
        <w:jc w:val="left"/>
        <w:rPr>
          <w:b/>
          <w:u w:val="single"/>
          <w:lang w:val="en-GB"/>
        </w:rPr>
      </w:pPr>
    </w:p>
    <w:p w14:paraId="12D1DBA7" w14:textId="5038B37E" w:rsidR="00DD6968" w:rsidRDefault="00EF7C56" w:rsidP="00EF7C56">
      <w:pPr>
        <w:pStyle w:val="BodyText"/>
        <w:overflowPunct w:val="0"/>
        <w:autoSpaceDE w:val="0"/>
        <w:autoSpaceDN w:val="0"/>
        <w:spacing w:before="0" w:after="0" w:line="240" w:lineRule="auto"/>
        <w:ind w:firstLineChars="0" w:firstLine="0"/>
        <w:jc w:val="left"/>
        <w:rPr>
          <w:b/>
          <w:u w:val="single"/>
          <w:lang w:val="en-GB"/>
        </w:rPr>
      </w:pPr>
      <w:r w:rsidRPr="0004500F">
        <w:rPr>
          <w:b/>
          <w:u w:val="single"/>
          <w:lang w:val="en-GB"/>
        </w:rPr>
        <w:t>Proposal</w:t>
      </w:r>
      <w:r w:rsidR="00E35962">
        <w:rPr>
          <w:b/>
          <w:u w:val="single"/>
          <w:lang w:val="en-GB"/>
        </w:rPr>
        <w:t xml:space="preserve"> 5</w:t>
      </w:r>
      <w:r w:rsidRPr="0004500F">
        <w:rPr>
          <w:b/>
          <w:u w:val="single"/>
          <w:lang w:val="en-GB"/>
        </w:rPr>
        <w:t xml:space="preserve">: </w:t>
      </w:r>
      <w:r>
        <w:rPr>
          <w:b/>
          <w:u w:val="single"/>
          <w:lang w:val="en-GB"/>
        </w:rPr>
        <w:t>For</w:t>
      </w:r>
      <w:r w:rsidRPr="00B5138B">
        <w:rPr>
          <w:b/>
          <w:u w:val="single"/>
          <w:lang w:val="en-GB"/>
        </w:rPr>
        <w:t xml:space="preserve"> </w:t>
      </w:r>
      <w:r>
        <w:rPr>
          <w:b/>
          <w:u w:val="single"/>
          <w:lang w:val="en-GB"/>
        </w:rPr>
        <w:t xml:space="preserve">PDCCH monitoring adaptation indication, reuse </w:t>
      </w:r>
      <w:r w:rsidRPr="00E72B91">
        <w:rPr>
          <w:b/>
          <w:u w:val="single"/>
          <w:lang w:val="en-GB"/>
        </w:rPr>
        <w:t>Rel-16 minimum application delay for K0min/K2min indication</w:t>
      </w:r>
      <w:r>
        <w:rPr>
          <w:b/>
          <w:u w:val="single"/>
          <w:lang w:val="en-GB"/>
        </w:rPr>
        <w:t xml:space="preserve">. </w:t>
      </w:r>
    </w:p>
    <w:p w14:paraId="3AED286A" w14:textId="6028A86A" w:rsidR="00EF7C56" w:rsidRDefault="002D6476" w:rsidP="00DD6968">
      <w:pPr>
        <w:pStyle w:val="BodyText"/>
        <w:numPr>
          <w:ilvl w:val="0"/>
          <w:numId w:val="16"/>
        </w:numPr>
        <w:overflowPunct w:val="0"/>
        <w:autoSpaceDE w:val="0"/>
        <w:autoSpaceDN w:val="0"/>
        <w:spacing w:before="0" w:after="0" w:line="240" w:lineRule="auto"/>
        <w:ind w:firstLineChars="0"/>
        <w:jc w:val="left"/>
        <w:rPr>
          <w:b/>
          <w:u w:val="single"/>
          <w:lang w:val="en-GB"/>
        </w:rPr>
      </w:pPr>
      <w:r>
        <w:rPr>
          <w:b/>
          <w:u w:val="single"/>
          <w:lang w:val="en-GB"/>
        </w:rPr>
        <w:t>UE can continue receiving scheduling PDCCH during the application delay of a PDCCH monitoring adaptation indication, but the UE doesn’t expect to different PDCCH monitoring adaptation indication during the application delay.</w:t>
      </w:r>
    </w:p>
    <w:p w14:paraId="373437AF" w14:textId="691CCD50" w:rsidR="00EF7C56" w:rsidRPr="00505FD8" w:rsidRDefault="00E35962" w:rsidP="001868CB">
      <w:pPr>
        <w:pStyle w:val="ListParagraph"/>
        <w:numPr>
          <w:ilvl w:val="0"/>
          <w:numId w:val="10"/>
        </w:numPr>
        <w:overflowPunct w:val="0"/>
        <w:autoSpaceDE w:val="0"/>
        <w:autoSpaceDN w:val="0"/>
        <w:spacing w:before="0" w:line="240" w:lineRule="auto"/>
        <w:ind w:firstLineChars="0"/>
        <w:rPr>
          <w:rFonts w:ascii="Times New Roman" w:hAnsi="Times New Roman"/>
          <w:b/>
          <w:u w:val="single"/>
          <w:lang w:val="en-GB"/>
        </w:rPr>
      </w:pPr>
      <w:r>
        <w:rPr>
          <w:rFonts w:ascii="Times New Roman" w:hAnsi="Times New Roman"/>
          <w:b/>
          <w:u w:val="single"/>
          <w:lang w:val="en-GB"/>
        </w:rPr>
        <w:t>Adopt</w:t>
      </w:r>
      <w:r w:rsidR="00DD6968">
        <w:rPr>
          <w:rFonts w:ascii="Times New Roman" w:hAnsi="Times New Roman"/>
          <w:b/>
          <w:u w:val="single"/>
          <w:lang w:val="en-GB"/>
        </w:rPr>
        <w:t xml:space="preserve"> proposed TP #3</w:t>
      </w:r>
      <w:r w:rsidR="003C47AA">
        <w:rPr>
          <w:rFonts w:ascii="Times New Roman" w:hAnsi="Times New Roman"/>
          <w:b/>
          <w:u w:val="single"/>
          <w:lang w:val="en-GB"/>
        </w:rPr>
        <w:t xml:space="preserve"> for 38.213</w:t>
      </w:r>
    </w:p>
    <w:p w14:paraId="10A64E1F" w14:textId="21CACB9A" w:rsidR="00FA565A" w:rsidRDefault="00FA565A" w:rsidP="00A5081E">
      <w:pPr>
        <w:pStyle w:val="BodyText"/>
        <w:overflowPunct w:val="0"/>
        <w:autoSpaceDE w:val="0"/>
        <w:autoSpaceDN w:val="0"/>
        <w:spacing w:before="0" w:after="0" w:line="240" w:lineRule="auto"/>
        <w:ind w:firstLineChars="0" w:firstLine="0"/>
        <w:jc w:val="left"/>
        <w:rPr>
          <w:b/>
          <w:u w:val="single"/>
          <w:lang w:val="en-GB"/>
        </w:rPr>
      </w:pPr>
    </w:p>
    <w:p w14:paraId="5E27A885" w14:textId="43FCE4F9" w:rsidR="00FA565A" w:rsidRPr="00FA6F1F" w:rsidRDefault="00DD6968" w:rsidP="00FA565A">
      <w:pPr>
        <w:overflowPunct w:val="0"/>
        <w:autoSpaceDE w:val="0"/>
        <w:autoSpaceDN w:val="0"/>
        <w:adjustRightInd w:val="0"/>
        <w:spacing w:before="0" w:line="257" w:lineRule="auto"/>
        <w:ind w:firstLineChars="0" w:firstLine="0"/>
        <w:contextualSpacing/>
        <w:jc w:val="left"/>
        <w:textAlignment w:val="baseline"/>
        <w:rPr>
          <w:rFonts w:eastAsia="SimSun"/>
          <w:color w:val="000000"/>
          <w:lang w:val="en-GB"/>
        </w:rPr>
      </w:pPr>
      <w:r>
        <w:rPr>
          <w:b/>
          <w:u w:val="single"/>
        </w:rPr>
        <w:t>Proposed TP #3</w:t>
      </w:r>
      <w:r w:rsidR="00FA565A" w:rsidRPr="00FA6F1F">
        <w:rPr>
          <w:b/>
          <w:u w:val="single"/>
        </w:rPr>
        <w:t xml:space="preserve"> for TS 38.213</w:t>
      </w:r>
    </w:p>
    <w:tbl>
      <w:tblPr>
        <w:tblW w:w="0" w:type="auto"/>
        <w:tblCellMar>
          <w:left w:w="0" w:type="dxa"/>
          <w:right w:w="0" w:type="dxa"/>
        </w:tblCellMar>
        <w:tblLook w:val="04A0" w:firstRow="1" w:lastRow="0" w:firstColumn="1" w:lastColumn="0" w:noHBand="0" w:noVBand="1"/>
      </w:tblPr>
      <w:tblGrid>
        <w:gridCol w:w="9060"/>
      </w:tblGrid>
      <w:tr w:rsidR="00FA565A" w14:paraId="1DF3A18A" w14:textId="77777777" w:rsidTr="00FB7ABB">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78D9E6" w14:textId="77777777" w:rsidR="00FA565A" w:rsidRPr="00A82CAF" w:rsidRDefault="00FA565A" w:rsidP="00FB7ABB">
            <w:pPr>
              <w:keepNext/>
              <w:keepLines/>
              <w:spacing w:before="180" w:after="180" w:line="240" w:lineRule="auto"/>
              <w:ind w:left="1134" w:firstLineChars="0" w:hanging="1134"/>
              <w:jc w:val="left"/>
              <w:outlineLvl w:val="1"/>
              <w:rPr>
                <w:rFonts w:ascii="Arial" w:eastAsia="SimSun" w:hAnsi="Arial"/>
                <w:sz w:val="32"/>
                <w:lang w:val="en-GB" w:eastAsia="en-US"/>
              </w:rPr>
            </w:pPr>
            <w:r w:rsidRPr="00A82CAF">
              <w:rPr>
                <w:rFonts w:ascii="Arial" w:eastAsia="SimSun" w:hAnsi="Arial"/>
                <w:sz w:val="32"/>
                <w:lang w:val="en-GB" w:eastAsia="en-US"/>
              </w:rPr>
              <w:t>10.4</w:t>
            </w:r>
            <w:r w:rsidRPr="00A82CAF">
              <w:rPr>
                <w:rFonts w:ascii="Arial" w:eastAsia="SimSun" w:hAnsi="Arial"/>
                <w:sz w:val="32"/>
                <w:lang w:val="en-GB" w:eastAsia="en-US"/>
              </w:rPr>
              <w:tab/>
              <w:t>Search space set group switching and skipping of PDCCH monitoring</w:t>
            </w:r>
          </w:p>
          <w:p w14:paraId="614C0F64" w14:textId="77777777" w:rsidR="00FA565A" w:rsidRPr="00B7369A" w:rsidRDefault="00FA565A" w:rsidP="00FB7ABB">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p w14:paraId="365CB760" w14:textId="31700279" w:rsidR="002D6476" w:rsidRPr="002D6476" w:rsidRDefault="00FA565A" w:rsidP="00BD4E26">
            <w:pPr>
              <w:spacing w:before="0" w:after="180" w:line="240" w:lineRule="auto"/>
              <w:ind w:firstLineChars="0" w:firstLine="0"/>
              <w:jc w:val="left"/>
              <w:rPr>
                <w:color w:val="FF0000"/>
                <w:u w:val="single"/>
              </w:rPr>
            </w:pPr>
            <w:r w:rsidRPr="00A5081E">
              <w:rPr>
                <w:rFonts w:eastAsia="SimSun"/>
                <w:color w:val="FF0000"/>
                <w:u w:val="single"/>
                <w:lang w:eastAsia="zh-CN"/>
              </w:rPr>
              <w:t>If</w:t>
            </w:r>
            <w:r w:rsidRPr="00BD4E26">
              <w:rPr>
                <w:rFonts w:eastAsia="SimSun"/>
                <w:color w:val="FF0000"/>
                <w:u w:val="single"/>
                <w:lang w:eastAsia="zh-CN"/>
              </w:rPr>
              <w:t xml:space="preserve"> a UE detects a DCI format</w:t>
            </w:r>
            <w:r w:rsidR="0050087D" w:rsidRPr="00BD4E26">
              <w:rPr>
                <w:rFonts w:eastAsia="SimSun"/>
                <w:color w:val="FF0000"/>
                <w:u w:val="single"/>
                <w:lang w:eastAsia="zh-CN"/>
              </w:rPr>
              <w:t xml:space="preserve"> </w:t>
            </w:r>
            <w:r w:rsidR="0050087D" w:rsidRPr="00BD4E26">
              <w:rPr>
                <w:color w:val="FF0000"/>
                <w:u w:val="single"/>
                <w:lang w:eastAsia="zh-CN"/>
              </w:rPr>
              <w:t xml:space="preserve">that </w:t>
            </w:r>
            <w:r w:rsidR="0050087D" w:rsidRPr="00BD4E26">
              <w:rPr>
                <w:rFonts w:eastAsia="SimSun"/>
                <w:color w:val="FF0000"/>
                <w:u w:val="single"/>
                <w:lang w:eastAsia="zh-CN"/>
              </w:rPr>
              <w:t>include a</w:t>
            </w:r>
            <w:r w:rsidRPr="00BD4E26">
              <w:rPr>
                <w:rFonts w:eastAsia="SimSun"/>
                <w:color w:val="FF0000"/>
                <w:u w:val="single"/>
                <w:lang w:eastAsia="zh-CN"/>
              </w:rPr>
              <w:t xml:space="preserve"> PDCCH </w:t>
            </w:r>
            <w:r w:rsidR="0050087D" w:rsidRPr="00BD4E26">
              <w:rPr>
                <w:rFonts w:eastAsia="SimSun"/>
                <w:color w:val="FF0000"/>
                <w:u w:val="single"/>
                <w:lang w:eastAsia="zh-CN"/>
              </w:rPr>
              <w:t xml:space="preserve">monitoring adaptation </w:t>
            </w:r>
            <w:r w:rsidR="00EF7C56" w:rsidRPr="00BD4E26">
              <w:rPr>
                <w:rFonts w:eastAsia="SimSun"/>
                <w:color w:val="FF0000"/>
                <w:u w:val="single"/>
                <w:lang w:eastAsia="zh-CN"/>
              </w:rPr>
              <w:t>indication in slot n</w:t>
            </w:r>
            <w:r w:rsidRPr="00BD4E26">
              <w:rPr>
                <w:rFonts w:eastAsia="SimSun"/>
                <w:color w:val="FF0000"/>
                <w:u w:val="single"/>
                <w:lang w:eastAsia="en-US"/>
              </w:rPr>
              <w:t xml:space="preserve">, </w:t>
            </w:r>
            <w:r w:rsidR="00BD4E26" w:rsidRPr="00BD4E26">
              <w:rPr>
                <w:rFonts w:eastAsia="SimSun"/>
                <w:color w:val="FF0000"/>
                <w:u w:val="single"/>
                <w:lang w:eastAsia="en-US"/>
              </w:rPr>
              <w:t xml:space="preserve">the </w:t>
            </w:r>
            <w:r w:rsidR="009A28B4" w:rsidRPr="00BD4E26">
              <w:rPr>
                <w:rFonts w:eastAsia="SimSun"/>
                <w:color w:val="FF0000"/>
                <w:u w:val="single"/>
                <w:lang w:eastAsia="en-US"/>
              </w:rPr>
              <w:t>indication</w:t>
            </w:r>
            <w:r w:rsidR="00BD4E26" w:rsidRPr="00BD4E26">
              <w:rPr>
                <w:rFonts w:eastAsia="SimSun"/>
                <w:color w:val="FF0000"/>
                <w:u w:val="single"/>
                <w:lang w:eastAsia="en-US"/>
              </w:rPr>
              <w:t xml:space="preserve"> shall be applied in slot n + X of scheduling cell. </w:t>
            </w:r>
            <w:r w:rsidR="00EF7C56" w:rsidRPr="00BD4E26">
              <w:rPr>
                <w:color w:val="FF0000"/>
                <w:u w:val="single"/>
              </w:rPr>
              <w:t>The application delay</w:t>
            </w:r>
            <w:r w:rsidR="00BD4E26" w:rsidRPr="00BD4E26">
              <w:rPr>
                <w:color w:val="FF0000"/>
                <w:u w:val="single"/>
              </w:rPr>
              <w:t>, X,</w:t>
            </w:r>
            <w:r w:rsidR="00EF7C56" w:rsidRPr="00BD4E26">
              <w:rPr>
                <w:color w:val="FF0000"/>
                <w:u w:val="single"/>
              </w:rPr>
              <w:t xml:space="preserve"> i</w:t>
            </w:r>
            <w:r w:rsidR="00BD4E26" w:rsidRPr="00BD4E26">
              <w:rPr>
                <w:color w:val="FF0000"/>
                <w:u w:val="single"/>
              </w:rPr>
              <w:t xml:space="preserve">s determined in Clause 5.3.1 of </w:t>
            </w:r>
            <w:r w:rsidR="00EF7C56" w:rsidRPr="00BD4E26">
              <w:rPr>
                <w:color w:val="FF0000"/>
                <w:u w:val="single"/>
              </w:rPr>
              <w:t>TS 38.</w:t>
            </w:r>
            <w:r w:rsidR="002D6476">
              <w:rPr>
                <w:color w:val="FF0000"/>
                <w:u w:val="single"/>
              </w:rPr>
              <w:t xml:space="preserve"> The UE does not expect to be scheduled with a DCI format with PDCCH monitoring adaptation indication field indication a different value of PDCCH monitoring adaptation indication for the same active BWP before slot n + X of the scheduling cell.</w:t>
            </w:r>
          </w:p>
        </w:tc>
      </w:tr>
    </w:tbl>
    <w:p w14:paraId="31224CBE" w14:textId="4E7E231A" w:rsidR="001B4B57" w:rsidRDefault="001B4B57" w:rsidP="001B4B57">
      <w:pPr>
        <w:snapToGrid w:val="0"/>
        <w:spacing w:before="0" w:after="0" w:line="240" w:lineRule="auto"/>
        <w:ind w:firstLineChars="0" w:firstLine="0"/>
        <w:rPr>
          <w:b/>
          <w:u w:val="single"/>
          <w:lang w:val="en-GB"/>
        </w:rPr>
      </w:pPr>
    </w:p>
    <w:p w14:paraId="3935DF2A" w14:textId="39F65D6D" w:rsidR="00DD6968" w:rsidRPr="00DD6968" w:rsidRDefault="00DD6968" w:rsidP="00DD6968">
      <w:pPr>
        <w:pStyle w:val="BodyText"/>
        <w:overflowPunct w:val="0"/>
        <w:autoSpaceDE w:val="0"/>
        <w:autoSpaceDN w:val="0"/>
        <w:spacing w:before="0" w:after="0" w:line="240" w:lineRule="auto"/>
        <w:ind w:firstLineChars="0" w:firstLine="0"/>
        <w:jc w:val="left"/>
      </w:pPr>
      <w:r>
        <w:rPr>
          <w:color w:val="000000"/>
          <w:lang w:eastAsia="zh-CN"/>
        </w:rPr>
        <w:lastRenderedPageBreak/>
        <w:t xml:space="preserve">For the second part about impact of PDCCH skipping on retransmission. We support additional UE behavior to avoid delay of retransmission caused by PDCCH skipping. </w:t>
      </w:r>
      <w:r>
        <w:t>To avoid unnecessary scheduling delay, UE should continue monitoring PDCCH for scheduling DCI before applying the PDCCH skipping indication. The additional UE behavior should be</w:t>
      </w:r>
      <w:r w:rsidR="00E35962">
        <w:t xml:space="preserve"> supported based on retransmission timer from higher layer </w:t>
      </w:r>
      <w:r>
        <w:t xml:space="preserve">without additional RRC signaling.   </w:t>
      </w:r>
    </w:p>
    <w:p w14:paraId="2BD6D5E9" w14:textId="13F7A511" w:rsidR="00DD6968" w:rsidRPr="00DD6968" w:rsidRDefault="00DD6968" w:rsidP="001B4B57">
      <w:pPr>
        <w:snapToGrid w:val="0"/>
        <w:spacing w:before="0" w:after="0" w:line="240" w:lineRule="auto"/>
        <w:ind w:firstLineChars="0" w:firstLine="0"/>
        <w:rPr>
          <w:b/>
          <w:u w:val="single"/>
        </w:rPr>
      </w:pPr>
    </w:p>
    <w:p w14:paraId="6CB2591A" w14:textId="42E8B68A" w:rsidR="00E551EE" w:rsidRDefault="00E35962" w:rsidP="00CC5889">
      <w:pPr>
        <w:snapToGrid w:val="0"/>
        <w:spacing w:before="0" w:after="0" w:line="240" w:lineRule="auto"/>
        <w:ind w:firstLineChars="0" w:firstLine="0"/>
        <w:rPr>
          <w:b/>
          <w:u w:val="single"/>
          <w:lang w:val="en-GB"/>
        </w:rPr>
      </w:pPr>
      <w:r>
        <w:rPr>
          <w:b/>
          <w:u w:val="single"/>
          <w:lang w:val="en-GB"/>
        </w:rPr>
        <w:t xml:space="preserve">Proposal </w:t>
      </w:r>
      <w:r w:rsidR="00E551EE">
        <w:rPr>
          <w:b/>
          <w:u w:val="single"/>
          <w:lang w:val="en-GB"/>
        </w:rPr>
        <w:t>#</w:t>
      </w:r>
      <w:r>
        <w:rPr>
          <w:b/>
          <w:u w:val="single"/>
          <w:lang w:val="en-GB"/>
        </w:rPr>
        <w:t>6</w:t>
      </w:r>
      <w:r w:rsidR="00E551EE">
        <w:rPr>
          <w:b/>
          <w:u w:val="single"/>
          <w:lang w:val="en-GB"/>
        </w:rPr>
        <w:t xml:space="preserve">: </w:t>
      </w:r>
      <w:r w:rsidR="00CC5889">
        <w:rPr>
          <w:b/>
          <w:u w:val="single"/>
          <w:lang w:val="en-GB"/>
        </w:rPr>
        <w:t>In</w:t>
      </w:r>
      <w:r w:rsidR="00CC5889" w:rsidRPr="00CC5889">
        <w:rPr>
          <w:rFonts w:hint="eastAsia"/>
          <w:b/>
          <w:u w:val="single"/>
          <w:lang w:val="en-GB"/>
        </w:rPr>
        <w:t xml:space="preserve"> the case of PDCCH skipping interaction with HARQ retransmission</w:t>
      </w:r>
      <w:r w:rsidR="00CC5889">
        <w:rPr>
          <w:b/>
          <w:u w:val="single"/>
          <w:lang w:val="en-GB"/>
        </w:rPr>
        <w:t>, support</w:t>
      </w:r>
    </w:p>
    <w:p w14:paraId="4A12369D" w14:textId="46C410FC" w:rsidR="00CC5889" w:rsidRPr="00CC5889" w:rsidRDefault="00CC5889" w:rsidP="001868CB">
      <w:pPr>
        <w:pStyle w:val="ListParagraph"/>
        <w:numPr>
          <w:ilvl w:val="0"/>
          <w:numId w:val="10"/>
        </w:numPr>
        <w:snapToGrid w:val="0"/>
        <w:spacing w:before="0" w:line="240" w:lineRule="auto"/>
        <w:ind w:firstLineChars="0"/>
        <w:rPr>
          <w:rFonts w:ascii="Times New Roman" w:hAnsi="Times New Roman"/>
          <w:b/>
          <w:u w:val="single"/>
          <w:lang w:val="en-GB"/>
        </w:rPr>
      </w:pPr>
      <w:r w:rsidRPr="00CC5889">
        <w:rPr>
          <w:rFonts w:ascii="Times New Roman" w:eastAsia="SimSun" w:hAnsi="Times New Roman"/>
          <w:b/>
          <w:sz w:val="20"/>
          <w:szCs w:val="20"/>
          <w:u w:val="single"/>
          <w:lang w:bidi="ar"/>
        </w:rPr>
        <w:t xml:space="preserve">During PDCCH skipping duration, </w:t>
      </w:r>
      <w:r w:rsidRPr="00CC5889">
        <w:rPr>
          <w:rFonts w:ascii="Times New Roman" w:hAnsi="Times New Roman"/>
          <w:b/>
          <w:sz w:val="20"/>
          <w:szCs w:val="20"/>
          <w:u w:val="single"/>
          <w:lang w:bidi="ar"/>
        </w:rPr>
        <w:t>t</w:t>
      </w:r>
      <w:r w:rsidRPr="00CC5889">
        <w:rPr>
          <w:rFonts w:ascii="Times New Roman" w:eastAsia="SimSun" w:hAnsi="Times New Roman"/>
          <w:b/>
          <w:sz w:val="20"/>
          <w:szCs w:val="20"/>
          <w:u w:val="single"/>
          <w:lang w:bidi="ar"/>
        </w:rPr>
        <w:t xml:space="preserve">he UE still performs PDCCH monitoring (i.e., </w:t>
      </w:r>
      <w:proofErr w:type="spellStart"/>
      <w:r w:rsidRPr="00CC5889">
        <w:rPr>
          <w:rFonts w:ascii="Times New Roman" w:eastAsia="SimSun" w:hAnsi="Times New Roman"/>
          <w:b/>
          <w:sz w:val="20"/>
          <w:szCs w:val="20"/>
          <w:u w:val="single"/>
          <w:lang w:bidi="ar"/>
        </w:rPr>
        <w:t>Beh</w:t>
      </w:r>
      <w:proofErr w:type="spellEnd"/>
      <w:r w:rsidRPr="00CC5889">
        <w:rPr>
          <w:rFonts w:ascii="Times New Roman" w:eastAsia="SimSun" w:hAnsi="Times New Roman"/>
          <w:b/>
          <w:sz w:val="20"/>
          <w:szCs w:val="20"/>
          <w:u w:val="single"/>
          <w:lang w:bidi="ar"/>
        </w:rPr>
        <w:t xml:space="preserve"> 1) when </w:t>
      </w:r>
      <w:proofErr w:type="spellStart"/>
      <w:r w:rsidRPr="00CC5889">
        <w:rPr>
          <w:rFonts w:ascii="Times New Roman" w:eastAsia="SimSun" w:hAnsi="Times New Roman"/>
          <w:b/>
          <w:i/>
          <w:sz w:val="20"/>
          <w:szCs w:val="20"/>
          <w:u w:val="single"/>
          <w:lang w:bidi="ar"/>
        </w:rPr>
        <w:t>drx-RetransmissionTimerDL</w:t>
      </w:r>
      <w:proofErr w:type="spellEnd"/>
      <w:r w:rsidRPr="00CC5889">
        <w:rPr>
          <w:rFonts w:ascii="Times New Roman" w:eastAsia="SimSun" w:hAnsi="Times New Roman"/>
          <w:b/>
          <w:i/>
          <w:sz w:val="20"/>
          <w:szCs w:val="20"/>
          <w:u w:val="single"/>
          <w:lang w:bidi="ar"/>
        </w:rPr>
        <w:t>/UL</w:t>
      </w:r>
      <w:r w:rsidRPr="00CC5889">
        <w:rPr>
          <w:rFonts w:ascii="Times New Roman" w:eastAsia="SimSun" w:hAnsi="Times New Roman"/>
          <w:b/>
          <w:sz w:val="20"/>
          <w:szCs w:val="20"/>
          <w:u w:val="single"/>
          <w:lang w:bidi="ar"/>
        </w:rPr>
        <w:t> is running</w:t>
      </w:r>
    </w:p>
    <w:p w14:paraId="3981F3FE" w14:textId="78565341" w:rsidR="00E35962" w:rsidRPr="006A2707" w:rsidRDefault="00E35962" w:rsidP="001B4B57">
      <w:pPr>
        <w:snapToGrid w:val="0"/>
        <w:spacing w:before="0" w:after="0" w:line="240" w:lineRule="auto"/>
        <w:ind w:firstLineChars="0" w:firstLine="0"/>
        <w:rPr>
          <w:b/>
          <w:u w:val="single"/>
          <w:lang w:val="en-GB"/>
        </w:rPr>
      </w:pPr>
    </w:p>
    <w:p w14:paraId="0F412744" w14:textId="233F8055" w:rsidR="00BA1D3B" w:rsidRPr="00457EFC" w:rsidRDefault="00BA1D3B" w:rsidP="0001074A">
      <w:pPr>
        <w:pStyle w:val="Heading1"/>
        <w:numPr>
          <w:ilvl w:val="0"/>
          <w:numId w:val="7"/>
        </w:numPr>
        <w:pBdr>
          <w:top w:val="single" w:sz="12" w:space="0" w:color="auto"/>
        </w:pBdr>
        <w:spacing w:before="0"/>
        <w:jc w:val="both"/>
        <w:rPr>
          <w:rFonts w:eastAsia="SimSun"/>
          <w:bCs/>
          <w:kern w:val="32"/>
          <w:szCs w:val="32"/>
          <w:lang w:val="en-US" w:eastAsia="zh-CN"/>
        </w:rPr>
      </w:pPr>
      <w:r w:rsidRPr="00457EFC">
        <w:rPr>
          <w:rFonts w:eastAsia="SimSun"/>
          <w:bCs/>
          <w:kern w:val="32"/>
          <w:szCs w:val="32"/>
          <w:lang w:val="en-US" w:eastAsia="zh-CN"/>
        </w:rPr>
        <w:t>Conclusion</w:t>
      </w:r>
    </w:p>
    <w:p w14:paraId="1063F7DF" w14:textId="2DBA4930" w:rsidR="006A2707" w:rsidRDefault="00C664C5" w:rsidP="00850E08">
      <w:pPr>
        <w:snapToGrid w:val="0"/>
        <w:spacing w:before="0" w:after="0" w:line="257" w:lineRule="auto"/>
        <w:ind w:firstLineChars="0" w:firstLine="0"/>
        <w:rPr>
          <w:lang w:val="en-GB"/>
        </w:rPr>
      </w:pPr>
      <w:r w:rsidRPr="001B4B57">
        <w:rPr>
          <w:lang w:val="en-GB"/>
        </w:rPr>
        <w:t xml:space="preserve">This contribution discussed </w:t>
      </w:r>
      <w:r w:rsidR="00AC2FD7">
        <w:rPr>
          <w:lang w:val="en-GB"/>
        </w:rPr>
        <w:t xml:space="preserve">remaining issue for supporting PDCCH monitoring adaptation within DRX active time. The </w:t>
      </w:r>
      <w:r w:rsidRPr="001B4B57">
        <w:rPr>
          <w:lang w:val="en-GB"/>
        </w:rPr>
        <w:t>following</w:t>
      </w:r>
      <w:r w:rsidR="00B97A05">
        <w:rPr>
          <w:lang w:val="en-GB"/>
        </w:rPr>
        <w:t xml:space="preserve"> observation and</w:t>
      </w:r>
      <w:r w:rsidRPr="001B4B57">
        <w:rPr>
          <w:lang w:val="en-GB"/>
        </w:rPr>
        <w:t xml:space="preserve"> </w:t>
      </w:r>
      <w:r w:rsidR="00396DC0" w:rsidRPr="001B4B57">
        <w:rPr>
          <w:lang w:val="en-GB"/>
        </w:rPr>
        <w:t>proposals</w:t>
      </w:r>
      <w:r w:rsidRPr="001B4B57">
        <w:rPr>
          <w:lang w:val="en-GB"/>
        </w:rPr>
        <w:t xml:space="preserve"> </w:t>
      </w:r>
      <w:r w:rsidR="00396DC0" w:rsidRPr="001B4B57">
        <w:rPr>
          <w:lang w:val="en-GB"/>
        </w:rPr>
        <w:t>were</w:t>
      </w:r>
      <w:r w:rsidRPr="001B4B57">
        <w:rPr>
          <w:lang w:val="en-GB"/>
        </w:rPr>
        <w:t xml:space="preserve"> </w:t>
      </w:r>
      <w:r w:rsidR="00396DC0" w:rsidRPr="001B4B57">
        <w:rPr>
          <w:lang w:val="en-GB"/>
        </w:rPr>
        <w:t>made:</w:t>
      </w:r>
    </w:p>
    <w:p w14:paraId="5E969286" w14:textId="3EEEDD50" w:rsidR="00022E1E" w:rsidRDefault="00022E1E" w:rsidP="00850E08">
      <w:pPr>
        <w:snapToGrid w:val="0"/>
        <w:spacing w:before="0" w:after="0" w:line="257" w:lineRule="auto"/>
        <w:ind w:firstLineChars="0" w:firstLine="0"/>
        <w:rPr>
          <w:lang w:val="en-GB"/>
        </w:rPr>
      </w:pPr>
    </w:p>
    <w:p w14:paraId="319BD335" w14:textId="77777777" w:rsidR="00E35962" w:rsidRDefault="00E35962" w:rsidP="00E35962">
      <w:pPr>
        <w:spacing w:before="0" w:after="0" w:line="257" w:lineRule="auto"/>
        <w:ind w:firstLineChars="0" w:firstLine="0"/>
        <w:rPr>
          <w:b/>
          <w:u w:val="single"/>
        </w:rPr>
      </w:pPr>
      <w:r>
        <w:rPr>
          <w:b/>
          <w:u w:val="single"/>
        </w:rPr>
        <w:t>Conclusion #1</w:t>
      </w:r>
      <w:r w:rsidRPr="00B7369A">
        <w:rPr>
          <w:b/>
          <w:u w:val="single"/>
        </w:rPr>
        <w:t>:  Monitoring of PDCCH candidates in Type0/0A/1 or 2 PDCCH CSS is not affected by PDCCH monitoring adaptation.</w:t>
      </w:r>
    </w:p>
    <w:p w14:paraId="4202588B" w14:textId="77777777" w:rsidR="00E35962" w:rsidRPr="00E35962" w:rsidRDefault="00E35962" w:rsidP="00E35962">
      <w:pPr>
        <w:pStyle w:val="ListParagraph"/>
        <w:numPr>
          <w:ilvl w:val="0"/>
          <w:numId w:val="17"/>
        </w:numPr>
        <w:spacing w:before="0" w:line="257" w:lineRule="auto"/>
        <w:ind w:firstLineChars="0"/>
        <w:rPr>
          <w:rFonts w:ascii="Times New Roman" w:eastAsia="Batang" w:hAnsi="Times New Roman"/>
          <w:b/>
          <w:sz w:val="20"/>
          <w:szCs w:val="20"/>
          <w:u w:val="single"/>
          <w:lang w:eastAsia="ko-KR"/>
        </w:rPr>
      </w:pPr>
      <w:r w:rsidRPr="00E35962">
        <w:rPr>
          <w:rFonts w:ascii="Times New Roman" w:eastAsia="Batang" w:hAnsi="Times New Roman"/>
          <w:b/>
          <w:sz w:val="20"/>
          <w:szCs w:val="20"/>
          <w:u w:val="single"/>
          <w:lang w:eastAsia="ko-KR"/>
        </w:rPr>
        <w:t>Adopt proposed TP #1 for TS 38.213</w:t>
      </w:r>
    </w:p>
    <w:p w14:paraId="6F0BA07D" w14:textId="77777777" w:rsidR="00E35962" w:rsidRDefault="00E35962" w:rsidP="00E35962">
      <w:pPr>
        <w:spacing w:before="0" w:after="0" w:line="257" w:lineRule="auto"/>
        <w:ind w:firstLineChars="0" w:firstLine="0"/>
      </w:pPr>
    </w:p>
    <w:p w14:paraId="2D6CD5CA" w14:textId="1A059268" w:rsidR="008314EF" w:rsidRDefault="008314EF" w:rsidP="008314EF">
      <w:pPr>
        <w:spacing w:before="0" w:after="0" w:line="257" w:lineRule="auto"/>
        <w:ind w:firstLineChars="0" w:firstLine="0"/>
        <w:rPr>
          <w:b/>
          <w:u w:val="single"/>
          <w:lang w:val="en-GB"/>
        </w:rPr>
      </w:pPr>
      <w:r w:rsidRPr="009A5DF8">
        <w:rPr>
          <w:b/>
          <w:u w:val="single"/>
          <w:lang w:val="en-GB"/>
        </w:rPr>
        <w:t>Proposal</w:t>
      </w:r>
      <w:r>
        <w:rPr>
          <w:b/>
          <w:u w:val="single"/>
          <w:lang w:val="en-GB"/>
        </w:rPr>
        <w:t xml:space="preserve"> </w:t>
      </w:r>
      <w:r w:rsidRPr="009A5DF8">
        <w:rPr>
          <w:b/>
          <w:u w:val="single"/>
          <w:lang w:val="en-GB"/>
        </w:rPr>
        <w:t>#</w:t>
      </w:r>
      <w:r>
        <w:rPr>
          <w:b/>
          <w:u w:val="single"/>
          <w:lang w:val="en-GB"/>
        </w:rPr>
        <w:t>1</w:t>
      </w:r>
      <w:r w:rsidRPr="009A5DF8">
        <w:rPr>
          <w:b/>
          <w:u w:val="single"/>
          <w:lang w:val="en-GB"/>
        </w:rPr>
        <w:t xml:space="preserve">: UE </w:t>
      </w:r>
      <w:r>
        <w:rPr>
          <w:b/>
          <w:u w:val="single"/>
          <w:lang w:val="en-GB"/>
        </w:rPr>
        <w:t>cancels PDCCH</w:t>
      </w:r>
      <w:r w:rsidRPr="009A5DF8">
        <w:rPr>
          <w:b/>
          <w:u w:val="single"/>
          <w:lang w:val="en-GB"/>
        </w:rPr>
        <w:t xml:space="preserve"> </w:t>
      </w:r>
      <w:r>
        <w:rPr>
          <w:b/>
          <w:u w:val="single"/>
          <w:lang w:val="en-GB"/>
        </w:rPr>
        <w:t xml:space="preserve">skipping adaptation after transmission of a </w:t>
      </w:r>
      <w:proofErr w:type="spellStart"/>
      <w:r>
        <w:rPr>
          <w:b/>
          <w:u w:val="single"/>
          <w:lang w:val="en-GB"/>
        </w:rPr>
        <w:t>postive</w:t>
      </w:r>
      <w:proofErr w:type="spellEnd"/>
      <w:r>
        <w:rPr>
          <w:b/>
          <w:u w:val="single"/>
          <w:lang w:val="en-GB"/>
        </w:rPr>
        <w:t xml:space="preserve"> SR</w:t>
      </w:r>
      <w:r w:rsidRPr="009A5DF8">
        <w:rPr>
          <w:b/>
          <w:u w:val="single"/>
          <w:lang w:val="en-GB"/>
        </w:rPr>
        <w:t xml:space="preserve">. </w:t>
      </w:r>
    </w:p>
    <w:p w14:paraId="62CE6610" w14:textId="68790EC8" w:rsidR="008314EF" w:rsidRDefault="008314EF" w:rsidP="008314EF">
      <w:pPr>
        <w:spacing w:before="0" w:after="0" w:line="257" w:lineRule="auto"/>
        <w:ind w:firstLineChars="0" w:firstLine="0"/>
        <w:rPr>
          <w:b/>
          <w:u w:val="single"/>
          <w:lang w:val="en-GB"/>
        </w:rPr>
      </w:pPr>
    </w:p>
    <w:p w14:paraId="0738FF34" w14:textId="6BECEB84" w:rsidR="008314EF" w:rsidRPr="009A5DF8" w:rsidRDefault="008314EF" w:rsidP="008314EF">
      <w:pPr>
        <w:spacing w:before="0" w:after="0" w:line="257" w:lineRule="auto"/>
        <w:ind w:firstLineChars="0" w:firstLine="0"/>
        <w:rPr>
          <w:b/>
          <w:u w:val="single"/>
          <w:lang w:val="en-GB"/>
        </w:rPr>
      </w:pPr>
      <w:r w:rsidRPr="009A5DF8">
        <w:rPr>
          <w:b/>
          <w:u w:val="single"/>
          <w:lang w:val="en-GB"/>
        </w:rPr>
        <w:t>Proposal</w:t>
      </w:r>
      <w:r>
        <w:rPr>
          <w:b/>
          <w:u w:val="single"/>
          <w:lang w:val="en-GB"/>
        </w:rPr>
        <w:t xml:space="preserve"> </w:t>
      </w:r>
      <w:r w:rsidRPr="009A5DF8">
        <w:rPr>
          <w:b/>
          <w:u w:val="single"/>
          <w:lang w:val="en-GB"/>
        </w:rPr>
        <w:t>#</w:t>
      </w:r>
      <w:r>
        <w:rPr>
          <w:b/>
          <w:u w:val="single"/>
          <w:lang w:val="en-GB"/>
        </w:rPr>
        <w:t>2</w:t>
      </w:r>
      <w:r w:rsidRPr="009A5DF8">
        <w:rPr>
          <w:b/>
          <w:u w:val="single"/>
          <w:lang w:val="en-GB"/>
        </w:rPr>
        <w:t xml:space="preserve">: UE </w:t>
      </w:r>
      <w:r>
        <w:rPr>
          <w:b/>
          <w:u w:val="single"/>
          <w:lang w:val="en-GB"/>
        </w:rPr>
        <w:t>cancels PDCCH</w:t>
      </w:r>
      <w:r w:rsidRPr="009A5DF8">
        <w:rPr>
          <w:b/>
          <w:u w:val="single"/>
          <w:lang w:val="en-GB"/>
        </w:rPr>
        <w:t xml:space="preserve"> </w:t>
      </w:r>
      <w:r>
        <w:rPr>
          <w:b/>
          <w:u w:val="single"/>
          <w:lang w:val="en-GB"/>
        </w:rPr>
        <w:t>skipping adaptation after transmission of PRACH</w:t>
      </w:r>
      <w:r w:rsidRPr="009A5DF8">
        <w:rPr>
          <w:b/>
          <w:u w:val="single"/>
          <w:lang w:val="en-GB"/>
        </w:rPr>
        <w:t>.</w:t>
      </w:r>
    </w:p>
    <w:p w14:paraId="79821620" w14:textId="77777777" w:rsidR="00E35962" w:rsidRDefault="00E35962" w:rsidP="00E35962">
      <w:pPr>
        <w:spacing w:before="0" w:after="0" w:line="257" w:lineRule="auto"/>
        <w:ind w:firstLineChars="0" w:firstLine="0"/>
        <w:rPr>
          <w:b/>
          <w:u w:val="single"/>
          <w:lang w:val="en-GB"/>
        </w:rPr>
      </w:pPr>
    </w:p>
    <w:p w14:paraId="0E97B7EC" w14:textId="77777777" w:rsidR="00E35962" w:rsidRPr="00414F2C" w:rsidRDefault="00E35962" w:rsidP="00E35962">
      <w:pPr>
        <w:overflowPunct w:val="0"/>
        <w:autoSpaceDE w:val="0"/>
        <w:autoSpaceDN w:val="0"/>
        <w:adjustRightInd w:val="0"/>
        <w:spacing w:before="0" w:line="257" w:lineRule="auto"/>
        <w:ind w:firstLineChars="0" w:firstLine="0"/>
        <w:contextualSpacing/>
        <w:jc w:val="left"/>
        <w:textAlignment w:val="baseline"/>
        <w:rPr>
          <w:b/>
          <w:u w:val="single"/>
        </w:rPr>
      </w:pPr>
      <w:r w:rsidRPr="00414F2C">
        <w:rPr>
          <w:b/>
          <w:u w:val="single"/>
        </w:rPr>
        <w:t>Propos</w:t>
      </w:r>
      <w:r>
        <w:rPr>
          <w:b/>
          <w:u w:val="single"/>
        </w:rPr>
        <w:t>al #3</w:t>
      </w:r>
      <w:r w:rsidRPr="00414F2C">
        <w:rPr>
          <w:b/>
          <w:u w:val="single"/>
        </w:rPr>
        <w:t>:  Down-select Alt 2a for resetting the timer value by searchSpaceSwitchTimer-r17.</w:t>
      </w:r>
    </w:p>
    <w:p w14:paraId="6D779A98" w14:textId="77777777" w:rsidR="00E35962" w:rsidRPr="00414F2C" w:rsidRDefault="00E35962" w:rsidP="00E35962">
      <w:pPr>
        <w:pStyle w:val="ListParagraph"/>
        <w:numPr>
          <w:ilvl w:val="0"/>
          <w:numId w:val="10"/>
        </w:numPr>
        <w:overflowPunct w:val="0"/>
        <w:autoSpaceDE w:val="0"/>
        <w:autoSpaceDN w:val="0"/>
        <w:adjustRightInd w:val="0"/>
        <w:spacing w:before="0" w:line="257" w:lineRule="auto"/>
        <w:ind w:firstLineChars="0"/>
        <w:contextualSpacing/>
        <w:jc w:val="left"/>
        <w:textAlignment w:val="baseline"/>
        <w:rPr>
          <w:rFonts w:ascii="Times New Roman" w:hAnsi="Times New Roman"/>
          <w:b/>
          <w:sz w:val="20"/>
          <w:szCs w:val="20"/>
          <w:u w:val="single"/>
        </w:rPr>
      </w:pPr>
      <w:r w:rsidRPr="00414F2C">
        <w:rPr>
          <w:rFonts w:ascii="Times New Roman" w:hAnsi="Times New Roman"/>
          <w:b/>
          <w:sz w:val="20"/>
          <w:szCs w:val="20"/>
          <w:u w:val="single"/>
        </w:rPr>
        <w:t>Ado</w:t>
      </w:r>
      <w:r>
        <w:rPr>
          <w:rFonts w:ascii="Times New Roman" w:hAnsi="Times New Roman"/>
          <w:b/>
          <w:sz w:val="20"/>
          <w:szCs w:val="20"/>
          <w:u w:val="single"/>
        </w:rPr>
        <w:t>pt proposed TP #2 for TS 38.213</w:t>
      </w:r>
      <w:bookmarkStart w:id="2" w:name="_GoBack"/>
      <w:bookmarkEnd w:id="2"/>
    </w:p>
    <w:p w14:paraId="2072AC76" w14:textId="77777777" w:rsidR="00E35962" w:rsidRDefault="00E35962" w:rsidP="00E35962">
      <w:pPr>
        <w:spacing w:before="0" w:after="0" w:line="257" w:lineRule="auto"/>
        <w:ind w:firstLineChars="0" w:firstLine="0"/>
        <w:rPr>
          <w:b/>
          <w:u w:val="single"/>
        </w:rPr>
      </w:pPr>
    </w:p>
    <w:p w14:paraId="6A4EEC6D" w14:textId="77777777" w:rsidR="00E35962" w:rsidRDefault="00E35962" w:rsidP="00E35962">
      <w:pPr>
        <w:overflowPunct w:val="0"/>
        <w:autoSpaceDE w:val="0"/>
        <w:autoSpaceDN w:val="0"/>
        <w:adjustRightInd w:val="0"/>
        <w:spacing w:before="0" w:line="257" w:lineRule="auto"/>
        <w:ind w:firstLineChars="0" w:firstLine="0"/>
        <w:contextualSpacing/>
        <w:jc w:val="left"/>
        <w:textAlignment w:val="baseline"/>
        <w:rPr>
          <w:b/>
          <w:u w:val="single"/>
        </w:rPr>
      </w:pPr>
      <w:r w:rsidRPr="00414F2C">
        <w:rPr>
          <w:b/>
          <w:u w:val="single"/>
        </w:rPr>
        <w:t>Propos</w:t>
      </w:r>
      <w:r>
        <w:rPr>
          <w:b/>
          <w:u w:val="single"/>
        </w:rPr>
        <w:t>al #4:  Down-select Alt 1b</w:t>
      </w:r>
      <w:r w:rsidRPr="00414F2C">
        <w:rPr>
          <w:b/>
          <w:u w:val="single"/>
        </w:rPr>
        <w:t xml:space="preserve"> </w:t>
      </w:r>
      <w:r>
        <w:rPr>
          <w:b/>
          <w:u w:val="single"/>
        </w:rPr>
        <w:t xml:space="preserve">for UE behavior when the </w:t>
      </w:r>
      <w:r w:rsidRPr="00C510BA">
        <w:rPr>
          <w:b/>
          <w:i/>
          <w:u w:val="single"/>
        </w:rPr>
        <w:t>searchSpaceSwitchTimer-r17</w:t>
      </w:r>
      <w:r>
        <w:rPr>
          <w:b/>
          <w:u w:val="single"/>
        </w:rPr>
        <w:t xml:space="preserve"> timer expires in a slot</w:t>
      </w:r>
      <w:r w:rsidRPr="00414F2C">
        <w:rPr>
          <w:b/>
          <w:u w:val="single"/>
        </w:rPr>
        <w:t>.</w:t>
      </w:r>
    </w:p>
    <w:p w14:paraId="70D10F53" w14:textId="77777777" w:rsidR="00E35962" w:rsidRDefault="00E35962" w:rsidP="00E35962">
      <w:pPr>
        <w:spacing w:before="0" w:after="0" w:line="257" w:lineRule="auto"/>
        <w:ind w:firstLineChars="0" w:firstLine="0"/>
        <w:rPr>
          <w:b/>
          <w:u w:val="single"/>
        </w:rPr>
      </w:pPr>
    </w:p>
    <w:p w14:paraId="1F45DB6A" w14:textId="77777777" w:rsidR="00E35962" w:rsidRDefault="00E35962" w:rsidP="00E35962">
      <w:pPr>
        <w:pStyle w:val="BodyText"/>
        <w:overflowPunct w:val="0"/>
        <w:autoSpaceDE w:val="0"/>
        <w:autoSpaceDN w:val="0"/>
        <w:spacing w:before="0" w:after="0" w:line="240" w:lineRule="auto"/>
        <w:ind w:firstLineChars="0" w:firstLine="0"/>
        <w:jc w:val="left"/>
        <w:rPr>
          <w:b/>
          <w:u w:val="single"/>
          <w:lang w:val="en-GB"/>
        </w:rPr>
      </w:pPr>
      <w:r w:rsidRPr="0004500F">
        <w:rPr>
          <w:b/>
          <w:u w:val="single"/>
          <w:lang w:val="en-GB"/>
        </w:rPr>
        <w:t>Proposal</w:t>
      </w:r>
      <w:r>
        <w:rPr>
          <w:b/>
          <w:u w:val="single"/>
          <w:lang w:val="en-GB"/>
        </w:rPr>
        <w:t xml:space="preserve"> 5</w:t>
      </w:r>
      <w:r w:rsidRPr="0004500F">
        <w:rPr>
          <w:b/>
          <w:u w:val="single"/>
          <w:lang w:val="en-GB"/>
        </w:rPr>
        <w:t xml:space="preserve">: </w:t>
      </w:r>
      <w:r>
        <w:rPr>
          <w:b/>
          <w:u w:val="single"/>
          <w:lang w:val="en-GB"/>
        </w:rPr>
        <w:t>For</w:t>
      </w:r>
      <w:r w:rsidRPr="00B5138B">
        <w:rPr>
          <w:b/>
          <w:u w:val="single"/>
          <w:lang w:val="en-GB"/>
        </w:rPr>
        <w:t xml:space="preserve"> </w:t>
      </w:r>
      <w:r>
        <w:rPr>
          <w:b/>
          <w:u w:val="single"/>
          <w:lang w:val="en-GB"/>
        </w:rPr>
        <w:t xml:space="preserve">PDCCH monitoring adaptation indication, reuse </w:t>
      </w:r>
      <w:r w:rsidRPr="00E72B91">
        <w:rPr>
          <w:b/>
          <w:u w:val="single"/>
          <w:lang w:val="en-GB"/>
        </w:rPr>
        <w:t>Rel-16 minimum application delay for K0min/K2min indication</w:t>
      </w:r>
      <w:r>
        <w:rPr>
          <w:b/>
          <w:u w:val="single"/>
          <w:lang w:val="en-GB"/>
        </w:rPr>
        <w:t xml:space="preserve">. </w:t>
      </w:r>
    </w:p>
    <w:p w14:paraId="55FF3983" w14:textId="77777777" w:rsidR="00E35962" w:rsidRDefault="00E35962" w:rsidP="00E35962">
      <w:pPr>
        <w:pStyle w:val="BodyText"/>
        <w:numPr>
          <w:ilvl w:val="0"/>
          <w:numId w:val="16"/>
        </w:numPr>
        <w:overflowPunct w:val="0"/>
        <w:autoSpaceDE w:val="0"/>
        <w:autoSpaceDN w:val="0"/>
        <w:spacing w:before="0" w:after="0" w:line="240" w:lineRule="auto"/>
        <w:ind w:firstLineChars="0"/>
        <w:jc w:val="left"/>
        <w:rPr>
          <w:b/>
          <w:u w:val="single"/>
          <w:lang w:val="en-GB"/>
        </w:rPr>
      </w:pPr>
      <w:r>
        <w:rPr>
          <w:b/>
          <w:u w:val="single"/>
          <w:lang w:val="en-GB"/>
        </w:rPr>
        <w:t>UE can continue receiving scheduling PDCCH during the application delay of a PDCCH monitoring adaptation indication, but the UE doesn’t expect to different PDCCH monitoring adaptation indication during the application delay.</w:t>
      </w:r>
    </w:p>
    <w:p w14:paraId="3B4E45C9" w14:textId="77777777" w:rsidR="00E35962" w:rsidRDefault="00E35962" w:rsidP="00E35962">
      <w:pPr>
        <w:pStyle w:val="ListParagraph"/>
        <w:numPr>
          <w:ilvl w:val="0"/>
          <w:numId w:val="10"/>
        </w:numPr>
        <w:overflowPunct w:val="0"/>
        <w:autoSpaceDE w:val="0"/>
        <w:autoSpaceDN w:val="0"/>
        <w:spacing w:before="0" w:line="240" w:lineRule="auto"/>
        <w:ind w:firstLineChars="0"/>
        <w:rPr>
          <w:rFonts w:ascii="Times New Roman" w:hAnsi="Times New Roman"/>
          <w:b/>
          <w:u w:val="single"/>
          <w:lang w:val="en-GB"/>
        </w:rPr>
      </w:pPr>
      <w:r>
        <w:rPr>
          <w:rFonts w:ascii="Times New Roman" w:hAnsi="Times New Roman"/>
          <w:b/>
          <w:u w:val="single"/>
          <w:lang w:val="en-GB"/>
        </w:rPr>
        <w:t>Adopt proposed TP #3 for 38.213</w:t>
      </w:r>
    </w:p>
    <w:p w14:paraId="44D7F8C6" w14:textId="77777777" w:rsidR="00E35962" w:rsidRDefault="00E35962" w:rsidP="00E35962">
      <w:pPr>
        <w:snapToGrid w:val="0"/>
        <w:spacing w:before="0" w:after="0" w:line="240" w:lineRule="auto"/>
        <w:ind w:firstLineChars="0" w:firstLine="0"/>
        <w:rPr>
          <w:b/>
          <w:u w:val="single"/>
          <w:lang w:val="en-GB"/>
        </w:rPr>
      </w:pPr>
    </w:p>
    <w:p w14:paraId="2C6FAC15" w14:textId="77777777" w:rsidR="00E35962" w:rsidRDefault="00E35962" w:rsidP="00E35962">
      <w:pPr>
        <w:snapToGrid w:val="0"/>
        <w:spacing w:before="0" w:after="0" w:line="240" w:lineRule="auto"/>
        <w:ind w:firstLineChars="0" w:firstLine="0"/>
        <w:rPr>
          <w:b/>
          <w:u w:val="single"/>
          <w:lang w:val="en-GB"/>
        </w:rPr>
      </w:pPr>
      <w:r>
        <w:rPr>
          <w:b/>
          <w:u w:val="single"/>
          <w:lang w:val="en-GB"/>
        </w:rPr>
        <w:t>Proposal #6: In</w:t>
      </w:r>
      <w:r w:rsidRPr="00CC5889">
        <w:rPr>
          <w:rFonts w:hint="eastAsia"/>
          <w:b/>
          <w:u w:val="single"/>
          <w:lang w:val="en-GB"/>
        </w:rPr>
        <w:t xml:space="preserve"> the case of PDCCH skipping interaction with HARQ retransmission</w:t>
      </w:r>
      <w:r>
        <w:rPr>
          <w:b/>
          <w:u w:val="single"/>
          <w:lang w:val="en-GB"/>
        </w:rPr>
        <w:t>, support</w:t>
      </w:r>
    </w:p>
    <w:p w14:paraId="53296789" w14:textId="77777777" w:rsidR="00E35962" w:rsidRPr="00CC5889" w:rsidRDefault="00E35962" w:rsidP="00E35962">
      <w:pPr>
        <w:pStyle w:val="ListParagraph"/>
        <w:numPr>
          <w:ilvl w:val="0"/>
          <w:numId w:val="10"/>
        </w:numPr>
        <w:snapToGrid w:val="0"/>
        <w:spacing w:before="0" w:line="240" w:lineRule="auto"/>
        <w:ind w:firstLineChars="0"/>
        <w:rPr>
          <w:rFonts w:ascii="Times New Roman" w:hAnsi="Times New Roman"/>
          <w:b/>
          <w:u w:val="single"/>
          <w:lang w:val="en-GB"/>
        </w:rPr>
      </w:pPr>
      <w:r w:rsidRPr="00CC5889">
        <w:rPr>
          <w:rFonts w:ascii="Times New Roman" w:eastAsia="SimSun" w:hAnsi="Times New Roman"/>
          <w:b/>
          <w:sz w:val="20"/>
          <w:szCs w:val="20"/>
          <w:u w:val="single"/>
          <w:lang w:bidi="ar"/>
        </w:rPr>
        <w:t xml:space="preserve">During PDCCH skipping duration, </w:t>
      </w:r>
      <w:r w:rsidRPr="00CC5889">
        <w:rPr>
          <w:rFonts w:ascii="Times New Roman" w:hAnsi="Times New Roman"/>
          <w:b/>
          <w:sz w:val="20"/>
          <w:szCs w:val="20"/>
          <w:u w:val="single"/>
          <w:lang w:bidi="ar"/>
        </w:rPr>
        <w:t>t</w:t>
      </w:r>
      <w:r w:rsidRPr="00CC5889">
        <w:rPr>
          <w:rFonts w:ascii="Times New Roman" w:eastAsia="SimSun" w:hAnsi="Times New Roman"/>
          <w:b/>
          <w:sz w:val="20"/>
          <w:szCs w:val="20"/>
          <w:u w:val="single"/>
          <w:lang w:bidi="ar"/>
        </w:rPr>
        <w:t xml:space="preserve">he UE still performs PDCCH monitoring (i.e., </w:t>
      </w:r>
      <w:proofErr w:type="spellStart"/>
      <w:r w:rsidRPr="00CC5889">
        <w:rPr>
          <w:rFonts w:ascii="Times New Roman" w:eastAsia="SimSun" w:hAnsi="Times New Roman"/>
          <w:b/>
          <w:sz w:val="20"/>
          <w:szCs w:val="20"/>
          <w:u w:val="single"/>
          <w:lang w:bidi="ar"/>
        </w:rPr>
        <w:t>Beh</w:t>
      </w:r>
      <w:proofErr w:type="spellEnd"/>
      <w:r w:rsidRPr="00CC5889">
        <w:rPr>
          <w:rFonts w:ascii="Times New Roman" w:eastAsia="SimSun" w:hAnsi="Times New Roman"/>
          <w:b/>
          <w:sz w:val="20"/>
          <w:szCs w:val="20"/>
          <w:u w:val="single"/>
          <w:lang w:bidi="ar"/>
        </w:rPr>
        <w:t xml:space="preserve"> 1) when </w:t>
      </w:r>
      <w:proofErr w:type="spellStart"/>
      <w:r w:rsidRPr="00CC5889">
        <w:rPr>
          <w:rFonts w:ascii="Times New Roman" w:eastAsia="SimSun" w:hAnsi="Times New Roman"/>
          <w:b/>
          <w:i/>
          <w:sz w:val="20"/>
          <w:szCs w:val="20"/>
          <w:u w:val="single"/>
          <w:lang w:bidi="ar"/>
        </w:rPr>
        <w:t>drx-RetransmissionTimerDL</w:t>
      </w:r>
      <w:proofErr w:type="spellEnd"/>
      <w:r w:rsidRPr="00CC5889">
        <w:rPr>
          <w:rFonts w:ascii="Times New Roman" w:eastAsia="SimSun" w:hAnsi="Times New Roman"/>
          <w:b/>
          <w:i/>
          <w:sz w:val="20"/>
          <w:szCs w:val="20"/>
          <w:u w:val="single"/>
          <w:lang w:bidi="ar"/>
        </w:rPr>
        <w:t>/UL</w:t>
      </w:r>
      <w:r w:rsidRPr="00CC5889">
        <w:rPr>
          <w:rFonts w:ascii="Times New Roman" w:eastAsia="SimSun" w:hAnsi="Times New Roman"/>
          <w:b/>
          <w:sz w:val="20"/>
          <w:szCs w:val="20"/>
          <w:u w:val="single"/>
          <w:lang w:bidi="ar"/>
        </w:rPr>
        <w:t> is running</w:t>
      </w:r>
    </w:p>
    <w:p w14:paraId="4309CA0C" w14:textId="0BC6CF78" w:rsidR="00253627" w:rsidRDefault="00253627" w:rsidP="00552C4F">
      <w:pPr>
        <w:snapToGrid w:val="0"/>
        <w:spacing w:before="0" w:after="0" w:line="257" w:lineRule="auto"/>
        <w:ind w:firstLineChars="0" w:firstLine="0"/>
        <w:rPr>
          <w:lang w:val="en-GB"/>
        </w:rPr>
      </w:pPr>
    </w:p>
    <w:p w14:paraId="4A6D8588" w14:textId="77777777" w:rsidR="00BA1D3B" w:rsidRPr="00457EFC" w:rsidRDefault="00BA1D3B" w:rsidP="0001074A">
      <w:pPr>
        <w:pStyle w:val="Heading1"/>
        <w:numPr>
          <w:ilvl w:val="0"/>
          <w:numId w:val="7"/>
        </w:numPr>
        <w:pBdr>
          <w:top w:val="single" w:sz="12" w:space="0" w:color="auto"/>
        </w:pBdr>
        <w:spacing w:before="0"/>
        <w:jc w:val="both"/>
        <w:rPr>
          <w:rFonts w:eastAsia="SimSun"/>
          <w:bCs/>
          <w:kern w:val="32"/>
          <w:szCs w:val="32"/>
          <w:lang w:val="en-US" w:eastAsia="zh-CN"/>
        </w:rPr>
      </w:pPr>
      <w:r w:rsidRPr="00457EFC">
        <w:rPr>
          <w:rFonts w:eastAsia="SimSun" w:hint="eastAsia"/>
          <w:bCs/>
          <w:kern w:val="32"/>
          <w:szCs w:val="32"/>
          <w:lang w:val="en-US" w:eastAsia="zh-CN"/>
        </w:rPr>
        <w:t>References</w:t>
      </w:r>
    </w:p>
    <w:p w14:paraId="7A1BD681" w14:textId="7BB92DE5" w:rsidR="00E005BC" w:rsidRDefault="00A16DFC" w:rsidP="00A16DFC">
      <w:pPr>
        <w:pStyle w:val="reference"/>
        <w:numPr>
          <w:ilvl w:val="0"/>
          <w:numId w:val="0"/>
        </w:numPr>
        <w:rPr>
          <w:iCs/>
          <w:sz w:val="20"/>
          <w:lang w:val="en-US" w:eastAsia="zh-CN"/>
        </w:rPr>
      </w:pPr>
      <w:r w:rsidRPr="00B539A7">
        <w:rPr>
          <w:rFonts w:hint="eastAsia"/>
          <w:iCs/>
          <w:sz w:val="20"/>
          <w:lang w:val="en-US" w:eastAsia="zh-CN"/>
        </w:rPr>
        <w:t>[</w:t>
      </w:r>
      <w:r w:rsidRPr="00B539A7">
        <w:rPr>
          <w:iCs/>
          <w:sz w:val="20"/>
          <w:lang w:val="en-US" w:eastAsia="zh-CN"/>
        </w:rPr>
        <w:t xml:space="preserve">1] RAN1 Chairman’s Note, 3GPP </w:t>
      </w:r>
      <w:r w:rsidR="008F574E">
        <w:rPr>
          <w:iCs/>
          <w:sz w:val="20"/>
          <w:lang w:val="en-US" w:eastAsia="zh-CN"/>
        </w:rPr>
        <w:t>TSG RAN WG1 Meeting #107</w:t>
      </w:r>
      <w:r w:rsidRPr="00B539A7">
        <w:rPr>
          <w:iCs/>
          <w:sz w:val="20"/>
          <w:lang w:val="en-US" w:eastAsia="zh-CN"/>
        </w:rPr>
        <w:t>-e</w:t>
      </w:r>
    </w:p>
    <w:p w14:paraId="6A67A543" w14:textId="77777777" w:rsidR="007714E5" w:rsidRDefault="008F574E" w:rsidP="007714E5">
      <w:pPr>
        <w:pStyle w:val="reference"/>
        <w:numPr>
          <w:ilvl w:val="0"/>
          <w:numId w:val="0"/>
        </w:numPr>
        <w:rPr>
          <w:iCs/>
          <w:sz w:val="20"/>
          <w:lang w:val="en-US" w:eastAsia="zh-CN"/>
        </w:rPr>
      </w:pPr>
      <w:r>
        <w:rPr>
          <w:iCs/>
          <w:sz w:val="20"/>
          <w:lang w:val="en-US" w:eastAsia="zh-CN"/>
        </w:rPr>
        <w:t xml:space="preserve">[2] </w:t>
      </w:r>
      <w:r w:rsidRPr="008F574E">
        <w:rPr>
          <w:iCs/>
          <w:sz w:val="20"/>
          <w:lang w:val="en-US" w:eastAsia="zh-CN"/>
        </w:rPr>
        <w:t>R1-</w:t>
      </w:r>
      <w:proofErr w:type="gramStart"/>
      <w:r w:rsidRPr="008F574E">
        <w:rPr>
          <w:iCs/>
          <w:sz w:val="20"/>
          <w:lang w:val="en-US" w:eastAsia="zh-CN"/>
        </w:rPr>
        <w:t>2112878,“</w:t>
      </w:r>
      <w:proofErr w:type="gramEnd"/>
      <w:r w:rsidRPr="008F574E">
        <w:rPr>
          <w:iCs/>
          <w:sz w:val="20"/>
          <w:lang w:val="en-US" w:eastAsia="zh-CN"/>
        </w:rPr>
        <w:t xml:space="preserve">Final FL summary of DCI-based power saving adaptation”, </w:t>
      </w:r>
    </w:p>
    <w:p w14:paraId="0A229664" w14:textId="4040103D" w:rsidR="008F574E" w:rsidRPr="00E35962" w:rsidRDefault="007714E5" w:rsidP="00A16DFC">
      <w:pPr>
        <w:pStyle w:val="reference"/>
        <w:numPr>
          <w:ilvl w:val="0"/>
          <w:numId w:val="0"/>
        </w:numPr>
        <w:rPr>
          <w:iCs/>
          <w:sz w:val="20"/>
          <w:lang w:val="en-US" w:eastAsia="zh-CN"/>
        </w:rPr>
      </w:pPr>
      <w:r>
        <w:rPr>
          <w:iCs/>
          <w:sz w:val="20"/>
        </w:rPr>
        <w:t>[3</w:t>
      </w:r>
      <w:r w:rsidRPr="00690C60">
        <w:rPr>
          <w:iCs/>
          <w:sz w:val="20"/>
        </w:rPr>
        <w:t xml:space="preserve">] </w:t>
      </w:r>
      <w:r>
        <w:rPr>
          <w:iCs/>
          <w:sz w:val="20"/>
        </w:rPr>
        <w:t>R1-2200884</w:t>
      </w:r>
      <w:r w:rsidRPr="00690C60">
        <w:rPr>
          <w:iCs/>
          <w:sz w:val="20"/>
        </w:rPr>
        <w:t xml:space="preserve">, LS on </w:t>
      </w:r>
      <w:r>
        <w:rPr>
          <w:iCs/>
          <w:sz w:val="20"/>
        </w:rPr>
        <w:t>PDCCH Skipping in RRC_CONNECTED</w:t>
      </w:r>
      <w:r w:rsidRPr="00690C60">
        <w:rPr>
          <w:iCs/>
          <w:sz w:val="20"/>
        </w:rPr>
        <w:t xml:space="preserve">, 3GPP </w:t>
      </w:r>
      <w:r>
        <w:rPr>
          <w:iCs/>
          <w:sz w:val="20"/>
        </w:rPr>
        <w:t>TSG-RAN WG1</w:t>
      </w:r>
      <w:r w:rsidRPr="00690C60">
        <w:rPr>
          <w:iCs/>
          <w:sz w:val="20"/>
        </w:rPr>
        <w:t xml:space="preserve"> </w:t>
      </w:r>
      <w:r>
        <w:rPr>
          <w:iCs/>
          <w:sz w:val="20"/>
        </w:rPr>
        <w:t>Meeting #108e</w:t>
      </w:r>
    </w:p>
    <w:sectPr w:rsidR="008F574E" w:rsidRPr="00E35962"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16241" w14:textId="77777777" w:rsidR="00DD4598" w:rsidRDefault="00DD4598" w:rsidP="007378B8">
      <w:r>
        <w:separator/>
      </w:r>
    </w:p>
  </w:endnote>
  <w:endnote w:type="continuationSeparator" w:id="0">
    <w:p w14:paraId="7999F56E" w14:textId="77777777" w:rsidR="00DD4598" w:rsidRDefault="00DD4598"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1"/>
    <w:family w:val="roman"/>
    <w:pitch w:val="variable"/>
    <w:sig w:usb0="00002000" w:usb1="00000000" w:usb2="00000000" w:usb3="00000000" w:csb0="00000000"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0" w:usb1="09060000" w:usb2="00000010" w:usb3="00000000" w:csb0="00080000" w:csb1="00000000"/>
  </w:font>
  <w:font w:name="FangSong_GB2312">
    <w:altName w:val="Microsoft YaHei"/>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E7EF" w14:textId="2EA95E3F" w:rsidR="00201B15" w:rsidRDefault="00201B1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8314EF">
      <w:rPr>
        <w:rStyle w:val="PageNumber"/>
        <w:i/>
        <w:color w:val="auto"/>
      </w:rPr>
      <w:t>7</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3EDA8" w14:textId="77777777" w:rsidR="00DD4598" w:rsidRDefault="00DD4598" w:rsidP="007378B8">
      <w:r>
        <w:separator/>
      </w:r>
    </w:p>
  </w:footnote>
  <w:footnote w:type="continuationSeparator" w:id="0">
    <w:p w14:paraId="28E87328" w14:textId="77777777" w:rsidR="00DD4598" w:rsidRDefault="00DD4598"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87A9C" w14:textId="61E9111C" w:rsidR="00201B15" w:rsidRDefault="00201B15" w:rsidP="007378B8">
    <w:r>
      <w:t xml:space="preserve">Page </w:t>
    </w:r>
    <w:r>
      <w:fldChar w:fldCharType="begin"/>
    </w:r>
    <w:r>
      <w:instrText>PAGE</w:instrText>
    </w:r>
    <w:r>
      <w:fldChar w:fldCharType="separate"/>
    </w:r>
    <w:r>
      <w:rPr>
        <w:noProof/>
      </w:rPr>
      <w:t>8</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547EC"/>
    <w:multiLevelType w:val="hybridMultilevel"/>
    <w:tmpl w:val="DE0E3900"/>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A0725D"/>
    <w:multiLevelType w:val="hybridMultilevel"/>
    <w:tmpl w:val="879E4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C848B2"/>
    <w:multiLevelType w:val="hybridMultilevel"/>
    <w:tmpl w:val="C9A42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725D6F"/>
    <w:multiLevelType w:val="hybridMultilevel"/>
    <w:tmpl w:val="66DA1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3E81857"/>
    <w:multiLevelType w:val="hybridMultilevel"/>
    <w:tmpl w:val="E4F05C88"/>
    <w:lvl w:ilvl="0" w:tplc="25B626D4">
      <w:start w:val="4"/>
      <w:numFmt w:val="bullet"/>
      <w:lvlText w:val="-"/>
      <w:lvlJc w:val="left"/>
      <w:pPr>
        <w:ind w:left="360" w:hanging="360"/>
      </w:pPr>
      <w:rPr>
        <w:rFonts w:ascii="Malgun Gothic" w:eastAsia="Malgun Gothic" w:hAnsi="Malgun Gothic" w:cs="Mangal"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CA1E5A"/>
    <w:multiLevelType w:val="hybridMultilevel"/>
    <w:tmpl w:val="5636C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83A30"/>
    <w:multiLevelType w:val="hybridMultilevel"/>
    <w:tmpl w:val="990CDC1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DA8685F"/>
    <w:multiLevelType w:val="hybridMultilevel"/>
    <w:tmpl w:val="BCF20FD4"/>
    <w:lvl w:ilvl="0" w:tplc="DC3C9C82">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56E669C"/>
    <w:multiLevelType w:val="hybridMultilevel"/>
    <w:tmpl w:val="9A52A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0"/>
  </w:num>
  <w:num w:numId="3">
    <w:abstractNumId w:val="16"/>
  </w:num>
  <w:num w:numId="4">
    <w:abstractNumId w:val="1"/>
  </w:num>
  <w:num w:numId="5">
    <w:abstractNumId w:val="18"/>
  </w:num>
  <w:num w:numId="6">
    <w:abstractNumId w:val="2"/>
  </w:num>
  <w:num w:numId="7">
    <w:abstractNumId w:val="13"/>
  </w:num>
  <w:num w:numId="8">
    <w:abstractNumId w:val="7"/>
  </w:num>
  <w:num w:numId="9">
    <w:abstractNumId w:val="8"/>
  </w:num>
  <w:num w:numId="10">
    <w:abstractNumId w:val="6"/>
  </w:num>
  <w:num w:numId="11">
    <w:abstractNumId w:val="9"/>
  </w:num>
  <w:num w:numId="12">
    <w:abstractNumId w:val="4"/>
  </w:num>
  <w:num w:numId="13">
    <w:abstractNumId w:val="14"/>
  </w:num>
  <w:num w:numId="14">
    <w:abstractNumId w:val="5"/>
  </w:num>
  <w:num w:numId="15">
    <w:abstractNumId w:val="3"/>
  </w:num>
  <w:num w:numId="16">
    <w:abstractNumId w:val="17"/>
  </w:num>
  <w:num w:numId="17">
    <w:abstractNumId w:val="12"/>
  </w:num>
  <w:num w:numId="18">
    <w:abstractNumId w:val="11"/>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41"/>
    <w:rsid w:val="000002A6"/>
    <w:rsid w:val="0000036F"/>
    <w:rsid w:val="0000096A"/>
    <w:rsid w:val="00000AA2"/>
    <w:rsid w:val="00000BFC"/>
    <w:rsid w:val="000019D6"/>
    <w:rsid w:val="00001C9C"/>
    <w:rsid w:val="00001EBD"/>
    <w:rsid w:val="00001FBD"/>
    <w:rsid w:val="00002271"/>
    <w:rsid w:val="0000232D"/>
    <w:rsid w:val="00002D0B"/>
    <w:rsid w:val="00002F7F"/>
    <w:rsid w:val="000030C5"/>
    <w:rsid w:val="000032D7"/>
    <w:rsid w:val="00003680"/>
    <w:rsid w:val="00003C36"/>
    <w:rsid w:val="00003CD9"/>
    <w:rsid w:val="00003FE7"/>
    <w:rsid w:val="000043E8"/>
    <w:rsid w:val="000048BF"/>
    <w:rsid w:val="00004B17"/>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07D37"/>
    <w:rsid w:val="00010142"/>
    <w:rsid w:val="00010386"/>
    <w:rsid w:val="00010432"/>
    <w:rsid w:val="0001074A"/>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F47"/>
    <w:rsid w:val="0002009B"/>
    <w:rsid w:val="00020111"/>
    <w:rsid w:val="000201E6"/>
    <w:rsid w:val="00020220"/>
    <w:rsid w:val="00020238"/>
    <w:rsid w:val="000202ED"/>
    <w:rsid w:val="0002066D"/>
    <w:rsid w:val="00021208"/>
    <w:rsid w:val="00021D63"/>
    <w:rsid w:val="00022303"/>
    <w:rsid w:val="00022977"/>
    <w:rsid w:val="00022E1E"/>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8C3"/>
    <w:rsid w:val="0002596E"/>
    <w:rsid w:val="000262B8"/>
    <w:rsid w:val="00026314"/>
    <w:rsid w:val="00026A17"/>
    <w:rsid w:val="00026EA3"/>
    <w:rsid w:val="00027012"/>
    <w:rsid w:val="0002791F"/>
    <w:rsid w:val="000279D7"/>
    <w:rsid w:val="00027C43"/>
    <w:rsid w:val="00027C9B"/>
    <w:rsid w:val="00027F79"/>
    <w:rsid w:val="00027FBC"/>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16C"/>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A9"/>
    <w:rsid w:val="000362A0"/>
    <w:rsid w:val="00036607"/>
    <w:rsid w:val="00036DBF"/>
    <w:rsid w:val="000374B1"/>
    <w:rsid w:val="0003757B"/>
    <w:rsid w:val="000378AC"/>
    <w:rsid w:val="00037FA9"/>
    <w:rsid w:val="00040016"/>
    <w:rsid w:val="000401AF"/>
    <w:rsid w:val="000409AA"/>
    <w:rsid w:val="000409DB"/>
    <w:rsid w:val="00040EC5"/>
    <w:rsid w:val="0004103E"/>
    <w:rsid w:val="00041223"/>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3C7"/>
    <w:rsid w:val="00044598"/>
    <w:rsid w:val="0004475A"/>
    <w:rsid w:val="000448C5"/>
    <w:rsid w:val="00044C65"/>
    <w:rsid w:val="0004500F"/>
    <w:rsid w:val="00045372"/>
    <w:rsid w:val="000459AD"/>
    <w:rsid w:val="00045A71"/>
    <w:rsid w:val="00045ACA"/>
    <w:rsid w:val="00045FF0"/>
    <w:rsid w:val="000462F7"/>
    <w:rsid w:val="00046378"/>
    <w:rsid w:val="00046CC6"/>
    <w:rsid w:val="00047157"/>
    <w:rsid w:val="000473FF"/>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9D"/>
    <w:rsid w:val="00053E28"/>
    <w:rsid w:val="00053EFD"/>
    <w:rsid w:val="0005427D"/>
    <w:rsid w:val="00054471"/>
    <w:rsid w:val="00054656"/>
    <w:rsid w:val="00054DF7"/>
    <w:rsid w:val="00055668"/>
    <w:rsid w:val="0005582B"/>
    <w:rsid w:val="00055AF6"/>
    <w:rsid w:val="0005601C"/>
    <w:rsid w:val="000562D5"/>
    <w:rsid w:val="000566FB"/>
    <w:rsid w:val="000569F7"/>
    <w:rsid w:val="00056E3D"/>
    <w:rsid w:val="00056EAB"/>
    <w:rsid w:val="00056F06"/>
    <w:rsid w:val="00057098"/>
    <w:rsid w:val="000579FB"/>
    <w:rsid w:val="00057BD4"/>
    <w:rsid w:val="00057D54"/>
    <w:rsid w:val="0006007B"/>
    <w:rsid w:val="0006028E"/>
    <w:rsid w:val="00060348"/>
    <w:rsid w:val="00060729"/>
    <w:rsid w:val="00060B43"/>
    <w:rsid w:val="00060B8F"/>
    <w:rsid w:val="00060F09"/>
    <w:rsid w:val="0006116B"/>
    <w:rsid w:val="000614BD"/>
    <w:rsid w:val="00061596"/>
    <w:rsid w:val="000617CD"/>
    <w:rsid w:val="00061A33"/>
    <w:rsid w:val="00061AE3"/>
    <w:rsid w:val="00061B25"/>
    <w:rsid w:val="00061CA8"/>
    <w:rsid w:val="00062E65"/>
    <w:rsid w:val="00062EAC"/>
    <w:rsid w:val="0006372F"/>
    <w:rsid w:val="00063E28"/>
    <w:rsid w:val="000641C2"/>
    <w:rsid w:val="000641F3"/>
    <w:rsid w:val="0006494B"/>
    <w:rsid w:val="00064971"/>
    <w:rsid w:val="00064EF3"/>
    <w:rsid w:val="000654F4"/>
    <w:rsid w:val="00065614"/>
    <w:rsid w:val="00065A45"/>
    <w:rsid w:val="00065DC9"/>
    <w:rsid w:val="00066036"/>
    <w:rsid w:val="000661E9"/>
    <w:rsid w:val="000663F7"/>
    <w:rsid w:val="00066C3D"/>
    <w:rsid w:val="00066FAA"/>
    <w:rsid w:val="00066FB3"/>
    <w:rsid w:val="00066FEF"/>
    <w:rsid w:val="00067037"/>
    <w:rsid w:val="000670D2"/>
    <w:rsid w:val="0006733F"/>
    <w:rsid w:val="00067D73"/>
    <w:rsid w:val="00067F0A"/>
    <w:rsid w:val="00067F44"/>
    <w:rsid w:val="000705FC"/>
    <w:rsid w:val="000706EC"/>
    <w:rsid w:val="000707C9"/>
    <w:rsid w:val="00070891"/>
    <w:rsid w:val="00070925"/>
    <w:rsid w:val="00070947"/>
    <w:rsid w:val="000709A2"/>
    <w:rsid w:val="00070B6B"/>
    <w:rsid w:val="00070B94"/>
    <w:rsid w:val="00070BF6"/>
    <w:rsid w:val="00070E5F"/>
    <w:rsid w:val="00070F1C"/>
    <w:rsid w:val="000711AB"/>
    <w:rsid w:val="00071613"/>
    <w:rsid w:val="00071BEC"/>
    <w:rsid w:val="00071BF4"/>
    <w:rsid w:val="0007261A"/>
    <w:rsid w:val="00072769"/>
    <w:rsid w:val="00072A75"/>
    <w:rsid w:val="00072FA5"/>
    <w:rsid w:val="000732C9"/>
    <w:rsid w:val="00073871"/>
    <w:rsid w:val="00073914"/>
    <w:rsid w:val="00073B6C"/>
    <w:rsid w:val="00073D57"/>
    <w:rsid w:val="00073EFB"/>
    <w:rsid w:val="00074218"/>
    <w:rsid w:val="0007433C"/>
    <w:rsid w:val="0007459F"/>
    <w:rsid w:val="000745A9"/>
    <w:rsid w:val="000747DB"/>
    <w:rsid w:val="00074BE7"/>
    <w:rsid w:val="0007532A"/>
    <w:rsid w:val="000753FB"/>
    <w:rsid w:val="00075469"/>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DBF"/>
    <w:rsid w:val="00080F33"/>
    <w:rsid w:val="00080F92"/>
    <w:rsid w:val="000814D9"/>
    <w:rsid w:val="00081516"/>
    <w:rsid w:val="00081793"/>
    <w:rsid w:val="00081C67"/>
    <w:rsid w:val="00081D78"/>
    <w:rsid w:val="00081DDE"/>
    <w:rsid w:val="00081EA7"/>
    <w:rsid w:val="00081F23"/>
    <w:rsid w:val="0008201C"/>
    <w:rsid w:val="00082112"/>
    <w:rsid w:val="000822A7"/>
    <w:rsid w:val="000823F9"/>
    <w:rsid w:val="00082582"/>
    <w:rsid w:val="0008274E"/>
    <w:rsid w:val="0008282A"/>
    <w:rsid w:val="00082AEF"/>
    <w:rsid w:val="00082B4E"/>
    <w:rsid w:val="00083381"/>
    <w:rsid w:val="00084125"/>
    <w:rsid w:val="000844FB"/>
    <w:rsid w:val="000845DA"/>
    <w:rsid w:val="000848CB"/>
    <w:rsid w:val="00084E25"/>
    <w:rsid w:val="000851E3"/>
    <w:rsid w:val="000854A2"/>
    <w:rsid w:val="0008557E"/>
    <w:rsid w:val="0008590F"/>
    <w:rsid w:val="00085AD7"/>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03"/>
    <w:rsid w:val="0008719F"/>
    <w:rsid w:val="00087443"/>
    <w:rsid w:val="000879C4"/>
    <w:rsid w:val="00087A39"/>
    <w:rsid w:val="00087C04"/>
    <w:rsid w:val="00087C6B"/>
    <w:rsid w:val="00087DE6"/>
    <w:rsid w:val="00090003"/>
    <w:rsid w:val="000903C7"/>
    <w:rsid w:val="0009060A"/>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8EB"/>
    <w:rsid w:val="00092941"/>
    <w:rsid w:val="00092AF5"/>
    <w:rsid w:val="00092D5D"/>
    <w:rsid w:val="00092F1A"/>
    <w:rsid w:val="000930CC"/>
    <w:rsid w:val="0009343A"/>
    <w:rsid w:val="00093495"/>
    <w:rsid w:val="00093595"/>
    <w:rsid w:val="000937F7"/>
    <w:rsid w:val="0009388F"/>
    <w:rsid w:val="00093F4D"/>
    <w:rsid w:val="0009428F"/>
    <w:rsid w:val="000944D6"/>
    <w:rsid w:val="0009488E"/>
    <w:rsid w:val="00094985"/>
    <w:rsid w:val="0009500E"/>
    <w:rsid w:val="0009537B"/>
    <w:rsid w:val="00095C55"/>
    <w:rsid w:val="00095C5D"/>
    <w:rsid w:val="00095D9D"/>
    <w:rsid w:val="00095DCC"/>
    <w:rsid w:val="000967D7"/>
    <w:rsid w:val="000967E2"/>
    <w:rsid w:val="00096992"/>
    <w:rsid w:val="00096ECE"/>
    <w:rsid w:val="00097796"/>
    <w:rsid w:val="00097BE3"/>
    <w:rsid w:val="00097C28"/>
    <w:rsid w:val="000A0137"/>
    <w:rsid w:val="000A029A"/>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2BF"/>
    <w:rsid w:val="000A2759"/>
    <w:rsid w:val="000A295C"/>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8A0"/>
    <w:rsid w:val="000A6CAF"/>
    <w:rsid w:val="000A7266"/>
    <w:rsid w:val="000A76D1"/>
    <w:rsid w:val="000A7BB0"/>
    <w:rsid w:val="000A7F21"/>
    <w:rsid w:val="000B0273"/>
    <w:rsid w:val="000B0324"/>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83C"/>
    <w:rsid w:val="000B5A5B"/>
    <w:rsid w:val="000B5C3F"/>
    <w:rsid w:val="000B5D5D"/>
    <w:rsid w:val="000B6152"/>
    <w:rsid w:val="000B61CB"/>
    <w:rsid w:val="000B62BB"/>
    <w:rsid w:val="000B6A2B"/>
    <w:rsid w:val="000B6B38"/>
    <w:rsid w:val="000B6F29"/>
    <w:rsid w:val="000B750F"/>
    <w:rsid w:val="000B763C"/>
    <w:rsid w:val="000B7804"/>
    <w:rsid w:val="000B7A54"/>
    <w:rsid w:val="000B7CDF"/>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9B"/>
    <w:rsid w:val="000C38EC"/>
    <w:rsid w:val="000C3BF6"/>
    <w:rsid w:val="000C3C01"/>
    <w:rsid w:val="000C3C8A"/>
    <w:rsid w:val="000C3D9E"/>
    <w:rsid w:val="000C3DF9"/>
    <w:rsid w:val="000C3EB6"/>
    <w:rsid w:val="000C433B"/>
    <w:rsid w:val="000C4356"/>
    <w:rsid w:val="000C4389"/>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6FAB"/>
    <w:rsid w:val="000C714B"/>
    <w:rsid w:val="000C72BF"/>
    <w:rsid w:val="000C76CE"/>
    <w:rsid w:val="000C797B"/>
    <w:rsid w:val="000C7D69"/>
    <w:rsid w:val="000D0422"/>
    <w:rsid w:val="000D049B"/>
    <w:rsid w:val="000D0563"/>
    <w:rsid w:val="000D0BF9"/>
    <w:rsid w:val="000D1021"/>
    <w:rsid w:val="000D1213"/>
    <w:rsid w:val="000D12B7"/>
    <w:rsid w:val="000D1764"/>
    <w:rsid w:val="000D17BE"/>
    <w:rsid w:val="000D1BD1"/>
    <w:rsid w:val="000D1CCE"/>
    <w:rsid w:val="000D24AE"/>
    <w:rsid w:val="000D2761"/>
    <w:rsid w:val="000D28D5"/>
    <w:rsid w:val="000D2A67"/>
    <w:rsid w:val="000D2A84"/>
    <w:rsid w:val="000D3201"/>
    <w:rsid w:val="000D3202"/>
    <w:rsid w:val="000D380C"/>
    <w:rsid w:val="000D3815"/>
    <w:rsid w:val="000D3C48"/>
    <w:rsid w:val="000D3EDF"/>
    <w:rsid w:val="000D43DC"/>
    <w:rsid w:val="000D44EB"/>
    <w:rsid w:val="000D4565"/>
    <w:rsid w:val="000D4663"/>
    <w:rsid w:val="000D4938"/>
    <w:rsid w:val="000D4B64"/>
    <w:rsid w:val="000D4BE0"/>
    <w:rsid w:val="000D52FD"/>
    <w:rsid w:val="000D55E8"/>
    <w:rsid w:val="000D5755"/>
    <w:rsid w:val="000D57BD"/>
    <w:rsid w:val="000D5EB8"/>
    <w:rsid w:val="000D64AE"/>
    <w:rsid w:val="000D69A5"/>
    <w:rsid w:val="000D69C8"/>
    <w:rsid w:val="000D6D5D"/>
    <w:rsid w:val="000D6DF3"/>
    <w:rsid w:val="000D6E3F"/>
    <w:rsid w:val="000D71FF"/>
    <w:rsid w:val="000D7600"/>
    <w:rsid w:val="000D7CF9"/>
    <w:rsid w:val="000D7D5C"/>
    <w:rsid w:val="000E0383"/>
    <w:rsid w:val="000E0393"/>
    <w:rsid w:val="000E06F6"/>
    <w:rsid w:val="000E07DB"/>
    <w:rsid w:val="000E1B51"/>
    <w:rsid w:val="000E1CA1"/>
    <w:rsid w:val="000E1EB5"/>
    <w:rsid w:val="000E1FD2"/>
    <w:rsid w:val="000E2776"/>
    <w:rsid w:val="000E2884"/>
    <w:rsid w:val="000E297A"/>
    <w:rsid w:val="000E3112"/>
    <w:rsid w:val="000E31AA"/>
    <w:rsid w:val="000E36FB"/>
    <w:rsid w:val="000E393E"/>
    <w:rsid w:val="000E3A14"/>
    <w:rsid w:val="000E3B58"/>
    <w:rsid w:val="000E3BCF"/>
    <w:rsid w:val="000E470D"/>
    <w:rsid w:val="000E479A"/>
    <w:rsid w:val="000E52B4"/>
    <w:rsid w:val="000E600A"/>
    <w:rsid w:val="000E60F3"/>
    <w:rsid w:val="000E61FF"/>
    <w:rsid w:val="000E66E0"/>
    <w:rsid w:val="000E69BF"/>
    <w:rsid w:val="000E6B7B"/>
    <w:rsid w:val="000E6CAD"/>
    <w:rsid w:val="000E6F1F"/>
    <w:rsid w:val="000E72B0"/>
    <w:rsid w:val="000E732C"/>
    <w:rsid w:val="000E751E"/>
    <w:rsid w:val="000E786B"/>
    <w:rsid w:val="000E7DD6"/>
    <w:rsid w:val="000E7FD4"/>
    <w:rsid w:val="000F0056"/>
    <w:rsid w:val="000F06A5"/>
    <w:rsid w:val="000F09A7"/>
    <w:rsid w:val="000F0C39"/>
    <w:rsid w:val="000F0DA5"/>
    <w:rsid w:val="000F0E9D"/>
    <w:rsid w:val="000F0ED6"/>
    <w:rsid w:val="000F119B"/>
    <w:rsid w:val="000F19A2"/>
    <w:rsid w:val="000F1B53"/>
    <w:rsid w:val="000F2015"/>
    <w:rsid w:val="000F2578"/>
    <w:rsid w:val="000F28AE"/>
    <w:rsid w:val="000F2C52"/>
    <w:rsid w:val="000F2FE2"/>
    <w:rsid w:val="000F30A5"/>
    <w:rsid w:val="000F315A"/>
    <w:rsid w:val="000F3533"/>
    <w:rsid w:val="000F413E"/>
    <w:rsid w:val="000F440E"/>
    <w:rsid w:val="000F4497"/>
    <w:rsid w:val="000F4847"/>
    <w:rsid w:val="000F52A8"/>
    <w:rsid w:val="000F599A"/>
    <w:rsid w:val="000F5A27"/>
    <w:rsid w:val="000F5C9C"/>
    <w:rsid w:val="000F5DA7"/>
    <w:rsid w:val="000F5E6F"/>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8D9"/>
    <w:rsid w:val="001039F9"/>
    <w:rsid w:val="00103BAB"/>
    <w:rsid w:val="00103E8F"/>
    <w:rsid w:val="00103F34"/>
    <w:rsid w:val="00104110"/>
    <w:rsid w:val="0010429D"/>
    <w:rsid w:val="0010431F"/>
    <w:rsid w:val="00104885"/>
    <w:rsid w:val="00104C9F"/>
    <w:rsid w:val="00104F2B"/>
    <w:rsid w:val="0010501E"/>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DF5"/>
    <w:rsid w:val="00106FF9"/>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1DBB"/>
    <w:rsid w:val="00112421"/>
    <w:rsid w:val="00112500"/>
    <w:rsid w:val="00112872"/>
    <w:rsid w:val="001129D5"/>
    <w:rsid w:val="0011337B"/>
    <w:rsid w:val="00113528"/>
    <w:rsid w:val="00113648"/>
    <w:rsid w:val="00113719"/>
    <w:rsid w:val="001138C7"/>
    <w:rsid w:val="001138F3"/>
    <w:rsid w:val="00113AAA"/>
    <w:rsid w:val="00113BAF"/>
    <w:rsid w:val="00114431"/>
    <w:rsid w:val="001144EC"/>
    <w:rsid w:val="00114757"/>
    <w:rsid w:val="00114821"/>
    <w:rsid w:val="00115140"/>
    <w:rsid w:val="0011560D"/>
    <w:rsid w:val="0011565C"/>
    <w:rsid w:val="00115801"/>
    <w:rsid w:val="00115991"/>
    <w:rsid w:val="00115AB1"/>
    <w:rsid w:val="00115EC3"/>
    <w:rsid w:val="001164F5"/>
    <w:rsid w:val="001166F1"/>
    <w:rsid w:val="001169DD"/>
    <w:rsid w:val="00116A0E"/>
    <w:rsid w:val="00116A5A"/>
    <w:rsid w:val="00116B6C"/>
    <w:rsid w:val="00116B9E"/>
    <w:rsid w:val="00116C52"/>
    <w:rsid w:val="001170EF"/>
    <w:rsid w:val="00117185"/>
    <w:rsid w:val="00117209"/>
    <w:rsid w:val="0011753E"/>
    <w:rsid w:val="00117575"/>
    <w:rsid w:val="0011762C"/>
    <w:rsid w:val="00117909"/>
    <w:rsid w:val="00117ABB"/>
    <w:rsid w:val="00117B99"/>
    <w:rsid w:val="00117E5A"/>
    <w:rsid w:val="001200A6"/>
    <w:rsid w:val="001201E8"/>
    <w:rsid w:val="0012022D"/>
    <w:rsid w:val="0012029A"/>
    <w:rsid w:val="00120376"/>
    <w:rsid w:val="001203C1"/>
    <w:rsid w:val="00120438"/>
    <w:rsid w:val="0012055C"/>
    <w:rsid w:val="001207F3"/>
    <w:rsid w:val="00120AE5"/>
    <w:rsid w:val="00121018"/>
    <w:rsid w:val="00121376"/>
    <w:rsid w:val="001214B1"/>
    <w:rsid w:val="0012183F"/>
    <w:rsid w:val="00121A24"/>
    <w:rsid w:val="00121B9E"/>
    <w:rsid w:val="00121DC5"/>
    <w:rsid w:val="001225AB"/>
    <w:rsid w:val="001227F8"/>
    <w:rsid w:val="00124238"/>
    <w:rsid w:val="00124599"/>
    <w:rsid w:val="001248CE"/>
    <w:rsid w:val="001252E2"/>
    <w:rsid w:val="001253EB"/>
    <w:rsid w:val="00125415"/>
    <w:rsid w:val="00125579"/>
    <w:rsid w:val="00125592"/>
    <w:rsid w:val="001255AC"/>
    <w:rsid w:val="001257BC"/>
    <w:rsid w:val="00125B5D"/>
    <w:rsid w:val="00125BD9"/>
    <w:rsid w:val="00125EC3"/>
    <w:rsid w:val="00125F50"/>
    <w:rsid w:val="00126A5C"/>
    <w:rsid w:val="00126CE8"/>
    <w:rsid w:val="00126E8E"/>
    <w:rsid w:val="00127116"/>
    <w:rsid w:val="001276B0"/>
    <w:rsid w:val="00127AB4"/>
    <w:rsid w:val="00127C61"/>
    <w:rsid w:val="00127D7F"/>
    <w:rsid w:val="00127FB7"/>
    <w:rsid w:val="00130020"/>
    <w:rsid w:val="0013050F"/>
    <w:rsid w:val="00130651"/>
    <w:rsid w:val="0013078A"/>
    <w:rsid w:val="00130854"/>
    <w:rsid w:val="00130A43"/>
    <w:rsid w:val="00130A9E"/>
    <w:rsid w:val="00130C15"/>
    <w:rsid w:val="00130FC6"/>
    <w:rsid w:val="001310E6"/>
    <w:rsid w:val="0013161A"/>
    <w:rsid w:val="00131BB5"/>
    <w:rsid w:val="00131F8C"/>
    <w:rsid w:val="001320A0"/>
    <w:rsid w:val="0013217E"/>
    <w:rsid w:val="0013276D"/>
    <w:rsid w:val="001335BB"/>
    <w:rsid w:val="0013377D"/>
    <w:rsid w:val="00133989"/>
    <w:rsid w:val="00134060"/>
    <w:rsid w:val="00134536"/>
    <w:rsid w:val="0013481D"/>
    <w:rsid w:val="00134CF8"/>
    <w:rsid w:val="00134DF8"/>
    <w:rsid w:val="00134EC8"/>
    <w:rsid w:val="00134F93"/>
    <w:rsid w:val="00135161"/>
    <w:rsid w:val="0013518D"/>
    <w:rsid w:val="00135780"/>
    <w:rsid w:val="001357B0"/>
    <w:rsid w:val="00135963"/>
    <w:rsid w:val="00135ADF"/>
    <w:rsid w:val="0013639C"/>
    <w:rsid w:val="00136757"/>
    <w:rsid w:val="001367C2"/>
    <w:rsid w:val="00136886"/>
    <w:rsid w:val="0013698B"/>
    <w:rsid w:val="00136C2C"/>
    <w:rsid w:val="001373D8"/>
    <w:rsid w:val="00137411"/>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27C"/>
    <w:rsid w:val="0014361B"/>
    <w:rsid w:val="0014370C"/>
    <w:rsid w:val="00143EB9"/>
    <w:rsid w:val="00144AD4"/>
    <w:rsid w:val="001455A5"/>
    <w:rsid w:val="001455B7"/>
    <w:rsid w:val="0014573C"/>
    <w:rsid w:val="0014593A"/>
    <w:rsid w:val="00146457"/>
    <w:rsid w:val="0014649F"/>
    <w:rsid w:val="001465B9"/>
    <w:rsid w:val="0014690E"/>
    <w:rsid w:val="00147887"/>
    <w:rsid w:val="00147A3F"/>
    <w:rsid w:val="00147A70"/>
    <w:rsid w:val="00147BFF"/>
    <w:rsid w:val="00147C5C"/>
    <w:rsid w:val="00147EDF"/>
    <w:rsid w:val="0015016A"/>
    <w:rsid w:val="0015047C"/>
    <w:rsid w:val="001504D5"/>
    <w:rsid w:val="00150525"/>
    <w:rsid w:val="00150580"/>
    <w:rsid w:val="00150ABE"/>
    <w:rsid w:val="00150AC8"/>
    <w:rsid w:val="00150B20"/>
    <w:rsid w:val="00150BA8"/>
    <w:rsid w:val="00150C19"/>
    <w:rsid w:val="00150DBD"/>
    <w:rsid w:val="00151093"/>
    <w:rsid w:val="00151140"/>
    <w:rsid w:val="0015132C"/>
    <w:rsid w:val="001513CF"/>
    <w:rsid w:val="0015141A"/>
    <w:rsid w:val="001514EB"/>
    <w:rsid w:val="00151847"/>
    <w:rsid w:val="00152D51"/>
    <w:rsid w:val="00152F71"/>
    <w:rsid w:val="001536CD"/>
    <w:rsid w:val="00153741"/>
    <w:rsid w:val="00153A9E"/>
    <w:rsid w:val="00153E75"/>
    <w:rsid w:val="00153FBB"/>
    <w:rsid w:val="00154028"/>
    <w:rsid w:val="00154194"/>
    <w:rsid w:val="0015456B"/>
    <w:rsid w:val="00154666"/>
    <w:rsid w:val="00154CA4"/>
    <w:rsid w:val="00155060"/>
    <w:rsid w:val="001550B0"/>
    <w:rsid w:val="001556E6"/>
    <w:rsid w:val="001558BA"/>
    <w:rsid w:val="00155AC8"/>
    <w:rsid w:val="00155B64"/>
    <w:rsid w:val="00156234"/>
    <w:rsid w:val="00156299"/>
    <w:rsid w:val="00156681"/>
    <w:rsid w:val="0015672B"/>
    <w:rsid w:val="00156742"/>
    <w:rsid w:val="0015696C"/>
    <w:rsid w:val="00156D8F"/>
    <w:rsid w:val="0015702E"/>
    <w:rsid w:val="00157255"/>
    <w:rsid w:val="0015751E"/>
    <w:rsid w:val="00157C48"/>
    <w:rsid w:val="00157D69"/>
    <w:rsid w:val="00160121"/>
    <w:rsid w:val="00160408"/>
    <w:rsid w:val="00160516"/>
    <w:rsid w:val="0016072B"/>
    <w:rsid w:val="00160987"/>
    <w:rsid w:val="001609EF"/>
    <w:rsid w:val="00160AF0"/>
    <w:rsid w:val="00160D38"/>
    <w:rsid w:val="00160F9F"/>
    <w:rsid w:val="00161053"/>
    <w:rsid w:val="0016118A"/>
    <w:rsid w:val="001613CC"/>
    <w:rsid w:val="00161BC0"/>
    <w:rsid w:val="00162653"/>
    <w:rsid w:val="00162BA7"/>
    <w:rsid w:val="00163113"/>
    <w:rsid w:val="001634C3"/>
    <w:rsid w:val="0016354E"/>
    <w:rsid w:val="001635A6"/>
    <w:rsid w:val="00163952"/>
    <w:rsid w:val="00163BEE"/>
    <w:rsid w:val="00164A48"/>
    <w:rsid w:val="00165109"/>
    <w:rsid w:val="001651D0"/>
    <w:rsid w:val="0016525E"/>
    <w:rsid w:val="0016544E"/>
    <w:rsid w:val="00165481"/>
    <w:rsid w:val="00165966"/>
    <w:rsid w:val="00165A30"/>
    <w:rsid w:val="00165AED"/>
    <w:rsid w:val="00165E3B"/>
    <w:rsid w:val="00166205"/>
    <w:rsid w:val="001668A4"/>
    <w:rsid w:val="00166A48"/>
    <w:rsid w:val="00166E21"/>
    <w:rsid w:val="00166F66"/>
    <w:rsid w:val="001670EE"/>
    <w:rsid w:val="00167123"/>
    <w:rsid w:val="0016764E"/>
    <w:rsid w:val="00167A21"/>
    <w:rsid w:val="00167F83"/>
    <w:rsid w:val="00170175"/>
    <w:rsid w:val="0017021C"/>
    <w:rsid w:val="001706A6"/>
    <w:rsid w:val="001707BB"/>
    <w:rsid w:val="00170AD8"/>
    <w:rsid w:val="00170AF9"/>
    <w:rsid w:val="00170E28"/>
    <w:rsid w:val="00171035"/>
    <w:rsid w:val="00171344"/>
    <w:rsid w:val="0017182A"/>
    <w:rsid w:val="00171E18"/>
    <w:rsid w:val="00172132"/>
    <w:rsid w:val="001727CA"/>
    <w:rsid w:val="00172832"/>
    <w:rsid w:val="00172AAC"/>
    <w:rsid w:val="00172AEF"/>
    <w:rsid w:val="001732BB"/>
    <w:rsid w:val="001732E1"/>
    <w:rsid w:val="0017361A"/>
    <w:rsid w:val="00173DC6"/>
    <w:rsid w:val="00173ED5"/>
    <w:rsid w:val="001748A5"/>
    <w:rsid w:val="00174A81"/>
    <w:rsid w:val="00174D98"/>
    <w:rsid w:val="00174DD6"/>
    <w:rsid w:val="00174DDB"/>
    <w:rsid w:val="00175648"/>
    <w:rsid w:val="001756BD"/>
    <w:rsid w:val="00175721"/>
    <w:rsid w:val="0017599B"/>
    <w:rsid w:val="001759E1"/>
    <w:rsid w:val="00176159"/>
    <w:rsid w:val="00176606"/>
    <w:rsid w:val="0017672F"/>
    <w:rsid w:val="00176732"/>
    <w:rsid w:val="00176899"/>
    <w:rsid w:val="00176B66"/>
    <w:rsid w:val="00176BED"/>
    <w:rsid w:val="00176C6B"/>
    <w:rsid w:val="00176FD4"/>
    <w:rsid w:val="0017700D"/>
    <w:rsid w:val="00177196"/>
    <w:rsid w:val="001771E2"/>
    <w:rsid w:val="001772B4"/>
    <w:rsid w:val="0017742D"/>
    <w:rsid w:val="00177481"/>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4F8"/>
    <w:rsid w:val="001837EC"/>
    <w:rsid w:val="00183C69"/>
    <w:rsid w:val="00183DE0"/>
    <w:rsid w:val="00184A85"/>
    <w:rsid w:val="00184ADE"/>
    <w:rsid w:val="00185193"/>
    <w:rsid w:val="001851C2"/>
    <w:rsid w:val="0018532C"/>
    <w:rsid w:val="00185B9E"/>
    <w:rsid w:val="00185D65"/>
    <w:rsid w:val="00186549"/>
    <w:rsid w:val="00186724"/>
    <w:rsid w:val="001867B0"/>
    <w:rsid w:val="001868CB"/>
    <w:rsid w:val="00186D52"/>
    <w:rsid w:val="00186D6D"/>
    <w:rsid w:val="001871E4"/>
    <w:rsid w:val="0018741D"/>
    <w:rsid w:val="001875EF"/>
    <w:rsid w:val="00187846"/>
    <w:rsid w:val="00190388"/>
    <w:rsid w:val="001906D2"/>
    <w:rsid w:val="001908AE"/>
    <w:rsid w:val="00190B9A"/>
    <w:rsid w:val="00191291"/>
    <w:rsid w:val="00191B34"/>
    <w:rsid w:val="00192665"/>
    <w:rsid w:val="00193119"/>
    <w:rsid w:val="0019322D"/>
    <w:rsid w:val="00193467"/>
    <w:rsid w:val="00193F3C"/>
    <w:rsid w:val="00194049"/>
    <w:rsid w:val="001947DE"/>
    <w:rsid w:val="00194DE2"/>
    <w:rsid w:val="001954D3"/>
    <w:rsid w:val="0019568E"/>
    <w:rsid w:val="001957F3"/>
    <w:rsid w:val="00195805"/>
    <w:rsid w:val="00195DA6"/>
    <w:rsid w:val="00195E01"/>
    <w:rsid w:val="00196402"/>
    <w:rsid w:val="0019642B"/>
    <w:rsid w:val="0019645F"/>
    <w:rsid w:val="00196DAE"/>
    <w:rsid w:val="00197114"/>
    <w:rsid w:val="00197162"/>
    <w:rsid w:val="00197353"/>
    <w:rsid w:val="001977C7"/>
    <w:rsid w:val="0019792A"/>
    <w:rsid w:val="00197C93"/>
    <w:rsid w:val="00197CFC"/>
    <w:rsid w:val="001A006B"/>
    <w:rsid w:val="001A0182"/>
    <w:rsid w:val="001A03C0"/>
    <w:rsid w:val="001A0400"/>
    <w:rsid w:val="001A04CF"/>
    <w:rsid w:val="001A0A66"/>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E80"/>
    <w:rsid w:val="001A5044"/>
    <w:rsid w:val="001A5388"/>
    <w:rsid w:val="001A5570"/>
    <w:rsid w:val="001A5588"/>
    <w:rsid w:val="001A5665"/>
    <w:rsid w:val="001A56CF"/>
    <w:rsid w:val="001A5B54"/>
    <w:rsid w:val="001A5E58"/>
    <w:rsid w:val="001A600C"/>
    <w:rsid w:val="001A601C"/>
    <w:rsid w:val="001A6694"/>
    <w:rsid w:val="001A6809"/>
    <w:rsid w:val="001A6FF9"/>
    <w:rsid w:val="001A703D"/>
    <w:rsid w:val="001A7372"/>
    <w:rsid w:val="001A74CA"/>
    <w:rsid w:val="001A76E6"/>
    <w:rsid w:val="001A77B1"/>
    <w:rsid w:val="001A7BE7"/>
    <w:rsid w:val="001A7CB9"/>
    <w:rsid w:val="001B0B82"/>
    <w:rsid w:val="001B0CC3"/>
    <w:rsid w:val="001B0E4B"/>
    <w:rsid w:val="001B0E50"/>
    <w:rsid w:val="001B1267"/>
    <w:rsid w:val="001B1282"/>
    <w:rsid w:val="001B1BB8"/>
    <w:rsid w:val="001B1C5F"/>
    <w:rsid w:val="001B21C5"/>
    <w:rsid w:val="001B2544"/>
    <w:rsid w:val="001B2F45"/>
    <w:rsid w:val="001B2F87"/>
    <w:rsid w:val="001B353D"/>
    <w:rsid w:val="001B44B6"/>
    <w:rsid w:val="001B4B57"/>
    <w:rsid w:val="001B4ECD"/>
    <w:rsid w:val="001B4EF4"/>
    <w:rsid w:val="001B4EF7"/>
    <w:rsid w:val="001B4F5B"/>
    <w:rsid w:val="001B601A"/>
    <w:rsid w:val="001B6370"/>
    <w:rsid w:val="001B671B"/>
    <w:rsid w:val="001B6CE9"/>
    <w:rsid w:val="001B6DAF"/>
    <w:rsid w:val="001B6F7B"/>
    <w:rsid w:val="001B7465"/>
    <w:rsid w:val="001B7B6A"/>
    <w:rsid w:val="001C005E"/>
    <w:rsid w:val="001C04F4"/>
    <w:rsid w:val="001C05B2"/>
    <w:rsid w:val="001C090A"/>
    <w:rsid w:val="001C0BE2"/>
    <w:rsid w:val="001C0D0C"/>
    <w:rsid w:val="001C115D"/>
    <w:rsid w:val="001C11CA"/>
    <w:rsid w:val="001C12FA"/>
    <w:rsid w:val="001C18AF"/>
    <w:rsid w:val="001C207C"/>
    <w:rsid w:val="001C20B9"/>
    <w:rsid w:val="001C2611"/>
    <w:rsid w:val="001C2722"/>
    <w:rsid w:val="001C292E"/>
    <w:rsid w:val="001C2BC2"/>
    <w:rsid w:val="001C2E2E"/>
    <w:rsid w:val="001C2F94"/>
    <w:rsid w:val="001C3241"/>
    <w:rsid w:val="001C32AF"/>
    <w:rsid w:val="001C3324"/>
    <w:rsid w:val="001C376F"/>
    <w:rsid w:val="001C38D3"/>
    <w:rsid w:val="001C3A7E"/>
    <w:rsid w:val="001C3C0A"/>
    <w:rsid w:val="001C40AC"/>
    <w:rsid w:val="001C4169"/>
    <w:rsid w:val="001C433D"/>
    <w:rsid w:val="001C43E6"/>
    <w:rsid w:val="001C4530"/>
    <w:rsid w:val="001C46C9"/>
    <w:rsid w:val="001C48FD"/>
    <w:rsid w:val="001C517E"/>
    <w:rsid w:val="001C535A"/>
    <w:rsid w:val="001C5925"/>
    <w:rsid w:val="001C593F"/>
    <w:rsid w:val="001C5A54"/>
    <w:rsid w:val="001C5EA8"/>
    <w:rsid w:val="001C6030"/>
    <w:rsid w:val="001C60FF"/>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8B"/>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1BC"/>
    <w:rsid w:val="001D7358"/>
    <w:rsid w:val="001D75DE"/>
    <w:rsid w:val="001D7629"/>
    <w:rsid w:val="001D773F"/>
    <w:rsid w:val="001D7BE1"/>
    <w:rsid w:val="001D7C2E"/>
    <w:rsid w:val="001E0021"/>
    <w:rsid w:val="001E08D8"/>
    <w:rsid w:val="001E09A3"/>
    <w:rsid w:val="001E0D51"/>
    <w:rsid w:val="001E0E6E"/>
    <w:rsid w:val="001E0EAB"/>
    <w:rsid w:val="001E1235"/>
    <w:rsid w:val="001E150B"/>
    <w:rsid w:val="001E2439"/>
    <w:rsid w:val="001E293C"/>
    <w:rsid w:val="001E2963"/>
    <w:rsid w:val="001E2A29"/>
    <w:rsid w:val="001E36A2"/>
    <w:rsid w:val="001E3E91"/>
    <w:rsid w:val="001E4771"/>
    <w:rsid w:val="001E4789"/>
    <w:rsid w:val="001E49CC"/>
    <w:rsid w:val="001E4B35"/>
    <w:rsid w:val="001E4C5F"/>
    <w:rsid w:val="001E4D0E"/>
    <w:rsid w:val="001E4D52"/>
    <w:rsid w:val="001E4DCE"/>
    <w:rsid w:val="001E4E97"/>
    <w:rsid w:val="001E571D"/>
    <w:rsid w:val="001E57FF"/>
    <w:rsid w:val="001E5BCF"/>
    <w:rsid w:val="001E5C6A"/>
    <w:rsid w:val="001E60C6"/>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D9"/>
    <w:rsid w:val="001F1EE3"/>
    <w:rsid w:val="001F1F26"/>
    <w:rsid w:val="001F1F2E"/>
    <w:rsid w:val="001F223F"/>
    <w:rsid w:val="001F243B"/>
    <w:rsid w:val="001F2491"/>
    <w:rsid w:val="001F24AC"/>
    <w:rsid w:val="001F2666"/>
    <w:rsid w:val="001F2AA1"/>
    <w:rsid w:val="001F2B13"/>
    <w:rsid w:val="001F2B2B"/>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B1D"/>
    <w:rsid w:val="001F7CD9"/>
    <w:rsid w:val="001F7D97"/>
    <w:rsid w:val="002002A4"/>
    <w:rsid w:val="002008C8"/>
    <w:rsid w:val="00200C2F"/>
    <w:rsid w:val="00200D56"/>
    <w:rsid w:val="002017EE"/>
    <w:rsid w:val="00201B15"/>
    <w:rsid w:val="0020240B"/>
    <w:rsid w:val="002026B0"/>
    <w:rsid w:val="00202DB6"/>
    <w:rsid w:val="00203446"/>
    <w:rsid w:val="00203483"/>
    <w:rsid w:val="00203624"/>
    <w:rsid w:val="002036B2"/>
    <w:rsid w:val="0020393C"/>
    <w:rsid w:val="002039DF"/>
    <w:rsid w:val="00203C02"/>
    <w:rsid w:val="00204C51"/>
    <w:rsid w:val="00204C8D"/>
    <w:rsid w:val="00204C92"/>
    <w:rsid w:val="00205135"/>
    <w:rsid w:val="002053CC"/>
    <w:rsid w:val="002057D6"/>
    <w:rsid w:val="0020584C"/>
    <w:rsid w:val="00205A3B"/>
    <w:rsid w:val="00205C99"/>
    <w:rsid w:val="00205D8B"/>
    <w:rsid w:val="00205EFB"/>
    <w:rsid w:val="00205F93"/>
    <w:rsid w:val="00205FBD"/>
    <w:rsid w:val="002061B0"/>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4F"/>
    <w:rsid w:val="002150AA"/>
    <w:rsid w:val="002152EF"/>
    <w:rsid w:val="002155DD"/>
    <w:rsid w:val="0021567E"/>
    <w:rsid w:val="002158A2"/>
    <w:rsid w:val="00215EB9"/>
    <w:rsid w:val="0021605A"/>
    <w:rsid w:val="00216446"/>
    <w:rsid w:val="00216617"/>
    <w:rsid w:val="00216CEC"/>
    <w:rsid w:val="00217196"/>
    <w:rsid w:val="0021765A"/>
    <w:rsid w:val="0021792E"/>
    <w:rsid w:val="00217AD1"/>
    <w:rsid w:val="00217B30"/>
    <w:rsid w:val="00217D7C"/>
    <w:rsid w:val="00217E08"/>
    <w:rsid w:val="00217FCF"/>
    <w:rsid w:val="002202EA"/>
    <w:rsid w:val="00220965"/>
    <w:rsid w:val="00220B51"/>
    <w:rsid w:val="00220D02"/>
    <w:rsid w:val="0022105E"/>
    <w:rsid w:val="002214F8"/>
    <w:rsid w:val="00221620"/>
    <w:rsid w:val="00221C6C"/>
    <w:rsid w:val="00221D5C"/>
    <w:rsid w:val="0022292D"/>
    <w:rsid w:val="00222DAF"/>
    <w:rsid w:val="00223026"/>
    <w:rsid w:val="00223255"/>
    <w:rsid w:val="00223509"/>
    <w:rsid w:val="00223867"/>
    <w:rsid w:val="00223ADA"/>
    <w:rsid w:val="00223BB3"/>
    <w:rsid w:val="00223FE8"/>
    <w:rsid w:val="00224019"/>
    <w:rsid w:val="00224056"/>
    <w:rsid w:val="00224554"/>
    <w:rsid w:val="002246D0"/>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A5C"/>
    <w:rsid w:val="00227D74"/>
    <w:rsid w:val="00227EE0"/>
    <w:rsid w:val="0023042E"/>
    <w:rsid w:val="0023067E"/>
    <w:rsid w:val="00230AC1"/>
    <w:rsid w:val="00230C74"/>
    <w:rsid w:val="00230FE1"/>
    <w:rsid w:val="00231096"/>
    <w:rsid w:val="002310DB"/>
    <w:rsid w:val="00231411"/>
    <w:rsid w:val="0023146C"/>
    <w:rsid w:val="00231865"/>
    <w:rsid w:val="00231AC5"/>
    <w:rsid w:val="00231DD9"/>
    <w:rsid w:val="00232815"/>
    <w:rsid w:val="00232D96"/>
    <w:rsid w:val="00232DDB"/>
    <w:rsid w:val="00233382"/>
    <w:rsid w:val="002336A5"/>
    <w:rsid w:val="002336AF"/>
    <w:rsid w:val="0023386F"/>
    <w:rsid w:val="00233CD9"/>
    <w:rsid w:val="00233D96"/>
    <w:rsid w:val="00234B64"/>
    <w:rsid w:val="00234CD4"/>
    <w:rsid w:val="002357E3"/>
    <w:rsid w:val="002359FD"/>
    <w:rsid w:val="00235B60"/>
    <w:rsid w:val="00236513"/>
    <w:rsid w:val="002368E2"/>
    <w:rsid w:val="00236986"/>
    <w:rsid w:val="00236B93"/>
    <w:rsid w:val="002374D0"/>
    <w:rsid w:val="002379D2"/>
    <w:rsid w:val="0024011B"/>
    <w:rsid w:val="00240494"/>
    <w:rsid w:val="0024070E"/>
    <w:rsid w:val="00240C78"/>
    <w:rsid w:val="00241367"/>
    <w:rsid w:val="002413A9"/>
    <w:rsid w:val="00241590"/>
    <w:rsid w:val="00241611"/>
    <w:rsid w:val="00241A0B"/>
    <w:rsid w:val="00241C1B"/>
    <w:rsid w:val="00241D09"/>
    <w:rsid w:val="00241F1F"/>
    <w:rsid w:val="0024231F"/>
    <w:rsid w:val="002426C0"/>
    <w:rsid w:val="002428F6"/>
    <w:rsid w:val="00242A19"/>
    <w:rsid w:val="00243056"/>
    <w:rsid w:val="002431F4"/>
    <w:rsid w:val="0024334C"/>
    <w:rsid w:val="00243BB4"/>
    <w:rsid w:val="00243D16"/>
    <w:rsid w:val="00243DC3"/>
    <w:rsid w:val="00243F96"/>
    <w:rsid w:val="00244062"/>
    <w:rsid w:val="002443A6"/>
    <w:rsid w:val="002448CD"/>
    <w:rsid w:val="002449A6"/>
    <w:rsid w:val="00244A41"/>
    <w:rsid w:val="00244B34"/>
    <w:rsid w:val="00244F20"/>
    <w:rsid w:val="00245244"/>
    <w:rsid w:val="002452F9"/>
    <w:rsid w:val="00245313"/>
    <w:rsid w:val="0024544B"/>
    <w:rsid w:val="00245580"/>
    <w:rsid w:val="00245595"/>
    <w:rsid w:val="002469B7"/>
    <w:rsid w:val="00246A70"/>
    <w:rsid w:val="00246AB5"/>
    <w:rsid w:val="00246B6F"/>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EE4"/>
    <w:rsid w:val="00251F79"/>
    <w:rsid w:val="0025206F"/>
    <w:rsid w:val="002521C6"/>
    <w:rsid w:val="0025231A"/>
    <w:rsid w:val="002525BA"/>
    <w:rsid w:val="00252AAC"/>
    <w:rsid w:val="00252B00"/>
    <w:rsid w:val="0025316F"/>
    <w:rsid w:val="0025321A"/>
    <w:rsid w:val="00253416"/>
    <w:rsid w:val="00253627"/>
    <w:rsid w:val="00253831"/>
    <w:rsid w:val="00253B74"/>
    <w:rsid w:val="00253F68"/>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6EB"/>
    <w:rsid w:val="00263968"/>
    <w:rsid w:val="00263DEE"/>
    <w:rsid w:val="002645DF"/>
    <w:rsid w:val="00264814"/>
    <w:rsid w:val="002648F6"/>
    <w:rsid w:val="00264AF6"/>
    <w:rsid w:val="002650AB"/>
    <w:rsid w:val="002651C8"/>
    <w:rsid w:val="002655DF"/>
    <w:rsid w:val="00265647"/>
    <w:rsid w:val="00265838"/>
    <w:rsid w:val="00265BD0"/>
    <w:rsid w:val="00265E45"/>
    <w:rsid w:val="00266063"/>
    <w:rsid w:val="0026620B"/>
    <w:rsid w:val="00266A70"/>
    <w:rsid w:val="002676F0"/>
    <w:rsid w:val="00267ACD"/>
    <w:rsid w:val="00267B7B"/>
    <w:rsid w:val="00267C25"/>
    <w:rsid w:val="00267CB0"/>
    <w:rsid w:val="00270150"/>
    <w:rsid w:val="002702ED"/>
    <w:rsid w:val="002703AA"/>
    <w:rsid w:val="0027079B"/>
    <w:rsid w:val="00270896"/>
    <w:rsid w:val="00270EB0"/>
    <w:rsid w:val="002714BB"/>
    <w:rsid w:val="002715BD"/>
    <w:rsid w:val="00271891"/>
    <w:rsid w:val="00271BC7"/>
    <w:rsid w:val="00271E3E"/>
    <w:rsid w:val="0027249F"/>
    <w:rsid w:val="002730E5"/>
    <w:rsid w:val="00273491"/>
    <w:rsid w:val="00273595"/>
    <w:rsid w:val="0027361A"/>
    <w:rsid w:val="00273A02"/>
    <w:rsid w:val="00273A3C"/>
    <w:rsid w:val="00273FC6"/>
    <w:rsid w:val="00273FF4"/>
    <w:rsid w:val="0027415D"/>
    <w:rsid w:val="00274C2F"/>
    <w:rsid w:val="00274F23"/>
    <w:rsid w:val="00275207"/>
    <w:rsid w:val="00275229"/>
    <w:rsid w:val="00275758"/>
    <w:rsid w:val="00275BA8"/>
    <w:rsid w:val="00275DC7"/>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6A2"/>
    <w:rsid w:val="00296828"/>
    <w:rsid w:val="002968EA"/>
    <w:rsid w:val="00296BE6"/>
    <w:rsid w:val="00297222"/>
    <w:rsid w:val="00297A34"/>
    <w:rsid w:val="00297B66"/>
    <w:rsid w:val="002A00D3"/>
    <w:rsid w:val="002A0197"/>
    <w:rsid w:val="002A0227"/>
    <w:rsid w:val="002A03C7"/>
    <w:rsid w:val="002A0656"/>
    <w:rsid w:val="002A0688"/>
    <w:rsid w:val="002A0941"/>
    <w:rsid w:val="002A09B9"/>
    <w:rsid w:val="002A0B82"/>
    <w:rsid w:val="002A0CD0"/>
    <w:rsid w:val="002A172C"/>
    <w:rsid w:val="002A1E96"/>
    <w:rsid w:val="002A20C1"/>
    <w:rsid w:val="002A22EC"/>
    <w:rsid w:val="002A2887"/>
    <w:rsid w:val="002A2A37"/>
    <w:rsid w:val="002A2DC6"/>
    <w:rsid w:val="002A3679"/>
    <w:rsid w:val="002A38B8"/>
    <w:rsid w:val="002A3C6A"/>
    <w:rsid w:val="002A3FB5"/>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28"/>
    <w:rsid w:val="002B0A81"/>
    <w:rsid w:val="002B12D9"/>
    <w:rsid w:val="002B1410"/>
    <w:rsid w:val="002B148D"/>
    <w:rsid w:val="002B17D0"/>
    <w:rsid w:val="002B1CFE"/>
    <w:rsid w:val="002B1EB1"/>
    <w:rsid w:val="002B2BF5"/>
    <w:rsid w:val="002B2C00"/>
    <w:rsid w:val="002B2E98"/>
    <w:rsid w:val="002B304F"/>
    <w:rsid w:val="002B342C"/>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8BD"/>
    <w:rsid w:val="002C222F"/>
    <w:rsid w:val="002C2244"/>
    <w:rsid w:val="002C27AB"/>
    <w:rsid w:val="002C2A6B"/>
    <w:rsid w:val="002C2AF9"/>
    <w:rsid w:val="002C2B80"/>
    <w:rsid w:val="002C33EC"/>
    <w:rsid w:val="002C3468"/>
    <w:rsid w:val="002C3EEC"/>
    <w:rsid w:val="002C3F70"/>
    <w:rsid w:val="002C421F"/>
    <w:rsid w:val="002C4265"/>
    <w:rsid w:val="002C43DE"/>
    <w:rsid w:val="002C4645"/>
    <w:rsid w:val="002C47C5"/>
    <w:rsid w:val="002C494E"/>
    <w:rsid w:val="002C5041"/>
    <w:rsid w:val="002C51F1"/>
    <w:rsid w:val="002C523F"/>
    <w:rsid w:val="002C526E"/>
    <w:rsid w:val="002C527A"/>
    <w:rsid w:val="002C52B9"/>
    <w:rsid w:val="002C54CC"/>
    <w:rsid w:val="002C54F5"/>
    <w:rsid w:val="002C567A"/>
    <w:rsid w:val="002C5725"/>
    <w:rsid w:val="002C58EF"/>
    <w:rsid w:val="002C5A8B"/>
    <w:rsid w:val="002C61ED"/>
    <w:rsid w:val="002C6419"/>
    <w:rsid w:val="002C66A6"/>
    <w:rsid w:val="002C6A7A"/>
    <w:rsid w:val="002C70E5"/>
    <w:rsid w:val="002C71DB"/>
    <w:rsid w:val="002C7966"/>
    <w:rsid w:val="002C7CEE"/>
    <w:rsid w:val="002C7DE6"/>
    <w:rsid w:val="002C7DFE"/>
    <w:rsid w:val="002D004F"/>
    <w:rsid w:val="002D053C"/>
    <w:rsid w:val="002D05D5"/>
    <w:rsid w:val="002D0B66"/>
    <w:rsid w:val="002D13A5"/>
    <w:rsid w:val="002D1C91"/>
    <w:rsid w:val="002D1C93"/>
    <w:rsid w:val="002D2279"/>
    <w:rsid w:val="002D2584"/>
    <w:rsid w:val="002D2773"/>
    <w:rsid w:val="002D2C95"/>
    <w:rsid w:val="002D2DE4"/>
    <w:rsid w:val="002D2ECB"/>
    <w:rsid w:val="002D32D5"/>
    <w:rsid w:val="002D3346"/>
    <w:rsid w:val="002D335B"/>
    <w:rsid w:val="002D34DD"/>
    <w:rsid w:val="002D3977"/>
    <w:rsid w:val="002D3D6A"/>
    <w:rsid w:val="002D4017"/>
    <w:rsid w:val="002D42EF"/>
    <w:rsid w:val="002D43E4"/>
    <w:rsid w:val="002D467D"/>
    <w:rsid w:val="002D4685"/>
    <w:rsid w:val="002D471E"/>
    <w:rsid w:val="002D48B3"/>
    <w:rsid w:val="002D4A0E"/>
    <w:rsid w:val="002D56EC"/>
    <w:rsid w:val="002D58F9"/>
    <w:rsid w:val="002D5CA2"/>
    <w:rsid w:val="002D62FB"/>
    <w:rsid w:val="002D6476"/>
    <w:rsid w:val="002D6565"/>
    <w:rsid w:val="002D7244"/>
    <w:rsid w:val="002D7760"/>
    <w:rsid w:val="002D7BFB"/>
    <w:rsid w:val="002D7D9C"/>
    <w:rsid w:val="002D7FE8"/>
    <w:rsid w:val="002E034A"/>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785"/>
    <w:rsid w:val="002F087C"/>
    <w:rsid w:val="002F0C6C"/>
    <w:rsid w:val="002F1350"/>
    <w:rsid w:val="002F1741"/>
    <w:rsid w:val="002F183B"/>
    <w:rsid w:val="002F1EEB"/>
    <w:rsid w:val="002F2641"/>
    <w:rsid w:val="002F2767"/>
    <w:rsid w:val="002F2913"/>
    <w:rsid w:val="002F2AD9"/>
    <w:rsid w:val="002F2CBE"/>
    <w:rsid w:val="002F2D36"/>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40"/>
    <w:rsid w:val="003001FE"/>
    <w:rsid w:val="00300A3C"/>
    <w:rsid w:val="00300D87"/>
    <w:rsid w:val="00300ECA"/>
    <w:rsid w:val="00300F2C"/>
    <w:rsid w:val="00301417"/>
    <w:rsid w:val="00301707"/>
    <w:rsid w:val="0030181A"/>
    <w:rsid w:val="003019EB"/>
    <w:rsid w:val="00301BA6"/>
    <w:rsid w:val="00302011"/>
    <w:rsid w:val="003020C7"/>
    <w:rsid w:val="003020F9"/>
    <w:rsid w:val="0030237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327"/>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EC9"/>
    <w:rsid w:val="0031370B"/>
    <w:rsid w:val="0031389C"/>
    <w:rsid w:val="00313C69"/>
    <w:rsid w:val="00313D6C"/>
    <w:rsid w:val="00313E82"/>
    <w:rsid w:val="003141DD"/>
    <w:rsid w:val="003144B4"/>
    <w:rsid w:val="00314E9F"/>
    <w:rsid w:val="00314EF2"/>
    <w:rsid w:val="003150D6"/>
    <w:rsid w:val="00315121"/>
    <w:rsid w:val="003153AC"/>
    <w:rsid w:val="003154E4"/>
    <w:rsid w:val="003156A0"/>
    <w:rsid w:val="003158EC"/>
    <w:rsid w:val="00315948"/>
    <w:rsid w:val="00315E12"/>
    <w:rsid w:val="00315E1A"/>
    <w:rsid w:val="00315FC4"/>
    <w:rsid w:val="003160B8"/>
    <w:rsid w:val="003163BE"/>
    <w:rsid w:val="00316401"/>
    <w:rsid w:val="00316496"/>
    <w:rsid w:val="00316C16"/>
    <w:rsid w:val="00317523"/>
    <w:rsid w:val="003176A3"/>
    <w:rsid w:val="00317E25"/>
    <w:rsid w:val="0032001F"/>
    <w:rsid w:val="003201D0"/>
    <w:rsid w:val="003203CE"/>
    <w:rsid w:val="0032040B"/>
    <w:rsid w:val="00320495"/>
    <w:rsid w:val="00320B1F"/>
    <w:rsid w:val="00320BB6"/>
    <w:rsid w:val="00321498"/>
    <w:rsid w:val="003219AF"/>
    <w:rsid w:val="00321B03"/>
    <w:rsid w:val="00321DEE"/>
    <w:rsid w:val="0032247E"/>
    <w:rsid w:val="00322639"/>
    <w:rsid w:val="0032265B"/>
    <w:rsid w:val="00322B44"/>
    <w:rsid w:val="00322E2D"/>
    <w:rsid w:val="003232F7"/>
    <w:rsid w:val="00323576"/>
    <w:rsid w:val="0032365B"/>
    <w:rsid w:val="003237F1"/>
    <w:rsid w:val="00323D9A"/>
    <w:rsid w:val="00323FDF"/>
    <w:rsid w:val="003249CF"/>
    <w:rsid w:val="003253A5"/>
    <w:rsid w:val="00325412"/>
    <w:rsid w:val="003254AF"/>
    <w:rsid w:val="00325975"/>
    <w:rsid w:val="00325A37"/>
    <w:rsid w:val="00325BE0"/>
    <w:rsid w:val="00325C96"/>
    <w:rsid w:val="00325CE1"/>
    <w:rsid w:val="0032651E"/>
    <w:rsid w:val="00326538"/>
    <w:rsid w:val="00326C2B"/>
    <w:rsid w:val="00326FA1"/>
    <w:rsid w:val="003270B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1C0"/>
    <w:rsid w:val="0033293B"/>
    <w:rsid w:val="00332BE4"/>
    <w:rsid w:val="00332FF0"/>
    <w:rsid w:val="0033332E"/>
    <w:rsid w:val="00333467"/>
    <w:rsid w:val="00333745"/>
    <w:rsid w:val="0033379E"/>
    <w:rsid w:val="0033387C"/>
    <w:rsid w:val="00334532"/>
    <w:rsid w:val="00334767"/>
    <w:rsid w:val="0033478F"/>
    <w:rsid w:val="00334AB4"/>
    <w:rsid w:val="00334D6D"/>
    <w:rsid w:val="00335062"/>
    <w:rsid w:val="00335576"/>
    <w:rsid w:val="003355F6"/>
    <w:rsid w:val="0033574E"/>
    <w:rsid w:val="00335780"/>
    <w:rsid w:val="0033593F"/>
    <w:rsid w:val="00335C58"/>
    <w:rsid w:val="00336090"/>
    <w:rsid w:val="0033610A"/>
    <w:rsid w:val="003368D6"/>
    <w:rsid w:val="00336B3F"/>
    <w:rsid w:val="00336EFB"/>
    <w:rsid w:val="0033713F"/>
    <w:rsid w:val="003375F2"/>
    <w:rsid w:val="00337742"/>
    <w:rsid w:val="00337863"/>
    <w:rsid w:val="00337992"/>
    <w:rsid w:val="00337A59"/>
    <w:rsid w:val="00337D5D"/>
    <w:rsid w:val="0034000E"/>
    <w:rsid w:val="003401E7"/>
    <w:rsid w:val="003402C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704F"/>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E75"/>
    <w:rsid w:val="003558F7"/>
    <w:rsid w:val="00355D9E"/>
    <w:rsid w:val="00356091"/>
    <w:rsid w:val="00356474"/>
    <w:rsid w:val="00356566"/>
    <w:rsid w:val="00356B76"/>
    <w:rsid w:val="00356E4B"/>
    <w:rsid w:val="00357615"/>
    <w:rsid w:val="00360634"/>
    <w:rsid w:val="00360686"/>
    <w:rsid w:val="00360732"/>
    <w:rsid w:val="00360FE2"/>
    <w:rsid w:val="003614B9"/>
    <w:rsid w:val="00361742"/>
    <w:rsid w:val="00361CA9"/>
    <w:rsid w:val="00361DE4"/>
    <w:rsid w:val="00361E4A"/>
    <w:rsid w:val="0036219C"/>
    <w:rsid w:val="003625BC"/>
    <w:rsid w:val="00362671"/>
    <w:rsid w:val="00362898"/>
    <w:rsid w:val="003631BE"/>
    <w:rsid w:val="0036344B"/>
    <w:rsid w:val="003634D5"/>
    <w:rsid w:val="00363A05"/>
    <w:rsid w:val="00363A12"/>
    <w:rsid w:val="00363D11"/>
    <w:rsid w:val="00363DE1"/>
    <w:rsid w:val="00363F52"/>
    <w:rsid w:val="00363F9F"/>
    <w:rsid w:val="00364063"/>
    <w:rsid w:val="003646C9"/>
    <w:rsid w:val="00364789"/>
    <w:rsid w:val="0036546E"/>
    <w:rsid w:val="0036632B"/>
    <w:rsid w:val="0036689C"/>
    <w:rsid w:val="00366A34"/>
    <w:rsid w:val="00366FD9"/>
    <w:rsid w:val="0036706A"/>
    <w:rsid w:val="0036718D"/>
    <w:rsid w:val="00367366"/>
    <w:rsid w:val="003675FF"/>
    <w:rsid w:val="003679CB"/>
    <w:rsid w:val="00367C72"/>
    <w:rsid w:val="00367E02"/>
    <w:rsid w:val="00367E4E"/>
    <w:rsid w:val="003700BA"/>
    <w:rsid w:val="003708A3"/>
    <w:rsid w:val="003709C9"/>
    <w:rsid w:val="00370D3A"/>
    <w:rsid w:val="00371308"/>
    <w:rsid w:val="003718A6"/>
    <w:rsid w:val="003718B3"/>
    <w:rsid w:val="00371C52"/>
    <w:rsid w:val="003721F5"/>
    <w:rsid w:val="00372681"/>
    <w:rsid w:val="003726CA"/>
    <w:rsid w:val="00372A92"/>
    <w:rsid w:val="00372AFE"/>
    <w:rsid w:val="00372BB8"/>
    <w:rsid w:val="003730B5"/>
    <w:rsid w:val="00373290"/>
    <w:rsid w:val="00373773"/>
    <w:rsid w:val="00373A2F"/>
    <w:rsid w:val="00374453"/>
    <w:rsid w:val="00374498"/>
    <w:rsid w:val="003745AF"/>
    <w:rsid w:val="00374644"/>
    <w:rsid w:val="003746ED"/>
    <w:rsid w:val="00374B88"/>
    <w:rsid w:val="00374BAD"/>
    <w:rsid w:val="00374BB2"/>
    <w:rsid w:val="00374BCA"/>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0D9F"/>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52CE"/>
    <w:rsid w:val="00385977"/>
    <w:rsid w:val="00385A72"/>
    <w:rsid w:val="00385D00"/>
    <w:rsid w:val="00385F65"/>
    <w:rsid w:val="00385FAD"/>
    <w:rsid w:val="00385FE4"/>
    <w:rsid w:val="003868B0"/>
    <w:rsid w:val="00386B85"/>
    <w:rsid w:val="00386F8D"/>
    <w:rsid w:val="003871A9"/>
    <w:rsid w:val="00387391"/>
    <w:rsid w:val="003875E9"/>
    <w:rsid w:val="003901DF"/>
    <w:rsid w:val="003906D0"/>
    <w:rsid w:val="0039100F"/>
    <w:rsid w:val="0039108A"/>
    <w:rsid w:val="00391BA9"/>
    <w:rsid w:val="00391C52"/>
    <w:rsid w:val="00391D73"/>
    <w:rsid w:val="00392121"/>
    <w:rsid w:val="0039257F"/>
    <w:rsid w:val="00392868"/>
    <w:rsid w:val="003933E2"/>
    <w:rsid w:val="003936BD"/>
    <w:rsid w:val="003942F1"/>
    <w:rsid w:val="003944EA"/>
    <w:rsid w:val="00394749"/>
    <w:rsid w:val="00394CE4"/>
    <w:rsid w:val="00394DF9"/>
    <w:rsid w:val="00394FE0"/>
    <w:rsid w:val="00395376"/>
    <w:rsid w:val="003954D3"/>
    <w:rsid w:val="003954EC"/>
    <w:rsid w:val="00395735"/>
    <w:rsid w:val="00395CD0"/>
    <w:rsid w:val="00395E08"/>
    <w:rsid w:val="003962FC"/>
    <w:rsid w:val="00396372"/>
    <w:rsid w:val="0039684D"/>
    <w:rsid w:val="00396DC0"/>
    <w:rsid w:val="00396ECF"/>
    <w:rsid w:val="003972F8"/>
    <w:rsid w:val="00397B87"/>
    <w:rsid w:val="003A0185"/>
    <w:rsid w:val="003A0498"/>
    <w:rsid w:val="003A0EAA"/>
    <w:rsid w:val="003A11AA"/>
    <w:rsid w:val="003A1294"/>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A43"/>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42"/>
    <w:rsid w:val="003B0B54"/>
    <w:rsid w:val="003B1032"/>
    <w:rsid w:val="003B10B9"/>
    <w:rsid w:val="003B10C8"/>
    <w:rsid w:val="003B21FC"/>
    <w:rsid w:val="003B22F6"/>
    <w:rsid w:val="003B2D25"/>
    <w:rsid w:val="003B2D95"/>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584A"/>
    <w:rsid w:val="003B60C9"/>
    <w:rsid w:val="003B6609"/>
    <w:rsid w:val="003B68E8"/>
    <w:rsid w:val="003B723B"/>
    <w:rsid w:val="003B7D1B"/>
    <w:rsid w:val="003B7D95"/>
    <w:rsid w:val="003C00C5"/>
    <w:rsid w:val="003C04AA"/>
    <w:rsid w:val="003C0B19"/>
    <w:rsid w:val="003C0B58"/>
    <w:rsid w:val="003C115F"/>
    <w:rsid w:val="003C1164"/>
    <w:rsid w:val="003C1192"/>
    <w:rsid w:val="003C1262"/>
    <w:rsid w:val="003C12C7"/>
    <w:rsid w:val="003C1465"/>
    <w:rsid w:val="003C1ACE"/>
    <w:rsid w:val="003C1B45"/>
    <w:rsid w:val="003C1E61"/>
    <w:rsid w:val="003C202F"/>
    <w:rsid w:val="003C21A6"/>
    <w:rsid w:val="003C34EE"/>
    <w:rsid w:val="003C3565"/>
    <w:rsid w:val="003C39B2"/>
    <w:rsid w:val="003C3B5B"/>
    <w:rsid w:val="003C3DBE"/>
    <w:rsid w:val="003C44B0"/>
    <w:rsid w:val="003C47AA"/>
    <w:rsid w:val="003C515A"/>
    <w:rsid w:val="003C5490"/>
    <w:rsid w:val="003C54DF"/>
    <w:rsid w:val="003C5A7D"/>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6F4"/>
    <w:rsid w:val="003D4B2B"/>
    <w:rsid w:val="003D4D60"/>
    <w:rsid w:val="003D5082"/>
    <w:rsid w:val="003D55D1"/>
    <w:rsid w:val="003D5D99"/>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2"/>
    <w:rsid w:val="003E260B"/>
    <w:rsid w:val="003E26B4"/>
    <w:rsid w:val="003E29CE"/>
    <w:rsid w:val="003E2AC1"/>
    <w:rsid w:val="003E2C9E"/>
    <w:rsid w:val="003E322B"/>
    <w:rsid w:val="003E3B6D"/>
    <w:rsid w:val="003E3B86"/>
    <w:rsid w:val="003E3CFF"/>
    <w:rsid w:val="003E45B4"/>
    <w:rsid w:val="003E4964"/>
    <w:rsid w:val="003E4E9D"/>
    <w:rsid w:val="003E5457"/>
    <w:rsid w:val="003E55E4"/>
    <w:rsid w:val="003E5D12"/>
    <w:rsid w:val="003E6213"/>
    <w:rsid w:val="003E63BD"/>
    <w:rsid w:val="003E714A"/>
    <w:rsid w:val="003E73AB"/>
    <w:rsid w:val="003E73EA"/>
    <w:rsid w:val="003E75E2"/>
    <w:rsid w:val="003E76B6"/>
    <w:rsid w:val="003E7900"/>
    <w:rsid w:val="003E7B79"/>
    <w:rsid w:val="003F01F7"/>
    <w:rsid w:val="003F0226"/>
    <w:rsid w:val="003F045B"/>
    <w:rsid w:val="003F04F1"/>
    <w:rsid w:val="003F0821"/>
    <w:rsid w:val="003F0EDD"/>
    <w:rsid w:val="003F107F"/>
    <w:rsid w:val="003F1C3B"/>
    <w:rsid w:val="003F1CAD"/>
    <w:rsid w:val="003F21F1"/>
    <w:rsid w:val="003F24CF"/>
    <w:rsid w:val="003F273C"/>
    <w:rsid w:val="003F292F"/>
    <w:rsid w:val="003F29F0"/>
    <w:rsid w:val="003F2BC2"/>
    <w:rsid w:val="003F302D"/>
    <w:rsid w:val="003F4419"/>
    <w:rsid w:val="003F45F2"/>
    <w:rsid w:val="003F4722"/>
    <w:rsid w:val="003F4C4C"/>
    <w:rsid w:val="003F53EA"/>
    <w:rsid w:val="003F558B"/>
    <w:rsid w:val="003F5AE1"/>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113"/>
    <w:rsid w:val="004012FE"/>
    <w:rsid w:val="00401757"/>
    <w:rsid w:val="00401983"/>
    <w:rsid w:val="00401E56"/>
    <w:rsid w:val="00401FAB"/>
    <w:rsid w:val="00402484"/>
    <w:rsid w:val="00402AB2"/>
    <w:rsid w:val="00402DCF"/>
    <w:rsid w:val="0040340F"/>
    <w:rsid w:val="00403B0E"/>
    <w:rsid w:val="00403DF0"/>
    <w:rsid w:val="00403ED7"/>
    <w:rsid w:val="00403F7B"/>
    <w:rsid w:val="00403F87"/>
    <w:rsid w:val="0040440E"/>
    <w:rsid w:val="004044C2"/>
    <w:rsid w:val="00404734"/>
    <w:rsid w:val="004048DD"/>
    <w:rsid w:val="00404CBC"/>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C7C"/>
    <w:rsid w:val="00407FBE"/>
    <w:rsid w:val="0041079D"/>
    <w:rsid w:val="004107A7"/>
    <w:rsid w:val="0041091F"/>
    <w:rsid w:val="00410B89"/>
    <w:rsid w:val="00410C81"/>
    <w:rsid w:val="00410DD6"/>
    <w:rsid w:val="00411091"/>
    <w:rsid w:val="004114D0"/>
    <w:rsid w:val="004114FD"/>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4F2C"/>
    <w:rsid w:val="00415002"/>
    <w:rsid w:val="00415220"/>
    <w:rsid w:val="00415291"/>
    <w:rsid w:val="00415458"/>
    <w:rsid w:val="0041564A"/>
    <w:rsid w:val="00415813"/>
    <w:rsid w:val="00415A4B"/>
    <w:rsid w:val="00415A7A"/>
    <w:rsid w:val="00416055"/>
    <w:rsid w:val="0041607B"/>
    <w:rsid w:val="004169A8"/>
    <w:rsid w:val="00416D68"/>
    <w:rsid w:val="00416E07"/>
    <w:rsid w:val="00416EAB"/>
    <w:rsid w:val="00416F72"/>
    <w:rsid w:val="004171D2"/>
    <w:rsid w:val="004173E7"/>
    <w:rsid w:val="004179E5"/>
    <w:rsid w:val="00417A3A"/>
    <w:rsid w:val="00417F89"/>
    <w:rsid w:val="00420026"/>
    <w:rsid w:val="00420660"/>
    <w:rsid w:val="00420752"/>
    <w:rsid w:val="00420993"/>
    <w:rsid w:val="00420D38"/>
    <w:rsid w:val="00420F24"/>
    <w:rsid w:val="004214CA"/>
    <w:rsid w:val="004214D2"/>
    <w:rsid w:val="00421DB0"/>
    <w:rsid w:val="00421EA4"/>
    <w:rsid w:val="004229A0"/>
    <w:rsid w:val="004229CE"/>
    <w:rsid w:val="00422A94"/>
    <w:rsid w:val="00422B20"/>
    <w:rsid w:val="00422BC0"/>
    <w:rsid w:val="00423BA1"/>
    <w:rsid w:val="00424855"/>
    <w:rsid w:val="004248D1"/>
    <w:rsid w:val="00424A02"/>
    <w:rsid w:val="00424E97"/>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48C"/>
    <w:rsid w:val="004277AA"/>
    <w:rsid w:val="00427FD5"/>
    <w:rsid w:val="00430112"/>
    <w:rsid w:val="00430113"/>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61"/>
    <w:rsid w:val="004360EC"/>
    <w:rsid w:val="0043615E"/>
    <w:rsid w:val="0043682A"/>
    <w:rsid w:val="00436CFF"/>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4C"/>
    <w:rsid w:val="0045008E"/>
    <w:rsid w:val="004500E1"/>
    <w:rsid w:val="00450123"/>
    <w:rsid w:val="004502C8"/>
    <w:rsid w:val="00450467"/>
    <w:rsid w:val="004506B4"/>
    <w:rsid w:val="00450B8E"/>
    <w:rsid w:val="00450D10"/>
    <w:rsid w:val="00450D61"/>
    <w:rsid w:val="00450D79"/>
    <w:rsid w:val="00450DD7"/>
    <w:rsid w:val="00450F91"/>
    <w:rsid w:val="004510DF"/>
    <w:rsid w:val="00451360"/>
    <w:rsid w:val="00451418"/>
    <w:rsid w:val="00451698"/>
    <w:rsid w:val="00451754"/>
    <w:rsid w:val="0045217D"/>
    <w:rsid w:val="004522A4"/>
    <w:rsid w:val="004523D8"/>
    <w:rsid w:val="004525D4"/>
    <w:rsid w:val="0045295A"/>
    <w:rsid w:val="00452B8D"/>
    <w:rsid w:val="00452BB6"/>
    <w:rsid w:val="00452F0C"/>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AF8"/>
    <w:rsid w:val="00456B79"/>
    <w:rsid w:val="00457415"/>
    <w:rsid w:val="00457602"/>
    <w:rsid w:val="004577B4"/>
    <w:rsid w:val="00457966"/>
    <w:rsid w:val="00457B24"/>
    <w:rsid w:val="00457EFC"/>
    <w:rsid w:val="004600CA"/>
    <w:rsid w:val="00460614"/>
    <w:rsid w:val="004606BC"/>
    <w:rsid w:val="00460A2F"/>
    <w:rsid w:val="00460AD5"/>
    <w:rsid w:val="00460C75"/>
    <w:rsid w:val="00461322"/>
    <w:rsid w:val="004614F3"/>
    <w:rsid w:val="00461635"/>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67F4B"/>
    <w:rsid w:val="0047096A"/>
    <w:rsid w:val="004709AC"/>
    <w:rsid w:val="00470BDA"/>
    <w:rsid w:val="00470DA5"/>
    <w:rsid w:val="00470FA4"/>
    <w:rsid w:val="00471362"/>
    <w:rsid w:val="00471455"/>
    <w:rsid w:val="00471A3B"/>
    <w:rsid w:val="00471B57"/>
    <w:rsid w:val="00471BD4"/>
    <w:rsid w:val="00471D03"/>
    <w:rsid w:val="00472044"/>
    <w:rsid w:val="00472071"/>
    <w:rsid w:val="004720A6"/>
    <w:rsid w:val="004720E9"/>
    <w:rsid w:val="004722BF"/>
    <w:rsid w:val="004722CB"/>
    <w:rsid w:val="00472333"/>
    <w:rsid w:val="0047264C"/>
    <w:rsid w:val="00472D50"/>
    <w:rsid w:val="004734A9"/>
    <w:rsid w:val="004736FB"/>
    <w:rsid w:val="00473941"/>
    <w:rsid w:val="00473B6A"/>
    <w:rsid w:val="00473F40"/>
    <w:rsid w:val="00473F88"/>
    <w:rsid w:val="004740FE"/>
    <w:rsid w:val="00474501"/>
    <w:rsid w:val="004746D7"/>
    <w:rsid w:val="004747FB"/>
    <w:rsid w:val="0047492B"/>
    <w:rsid w:val="00474BB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0E"/>
    <w:rsid w:val="00480BB4"/>
    <w:rsid w:val="00480E55"/>
    <w:rsid w:val="00480FBC"/>
    <w:rsid w:val="004816B3"/>
    <w:rsid w:val="00481B34"/>
    <w:rsid w:val="00481CFE"/>
    <w:rsid w:val="00481E39"/>
    <w:rsid w:val="00482229"/>
    <w:rsid w:val="00482270"/>
    <w:rsid w:val="00482868"/>
    <w:rsid w:val="00482EDC"/>
    <w:rsid w:val="00482EE2"/>
    <w:rsid w:val="00483060"/>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78A"/>
    <w:rsid w:val="00487AF7"/>
    <w:rsid w:val="00487DF7"/>
    <w:rsid w:val="00487F29"/>
    <w:rsid w:val="004902D5"/>
    <w:rsid w:val="004903BA"/>
    <w:rsid w:val="00490960"/>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A74"/>
    <w:rsid w:val="00493B0E"/>
    <w:rsid w:val="0049430E"/>
    <w:rsid w:val="00494702"/>
    <w:rsid w:val="00494857"/>
    <w:rsid w:val="00494BE5"/>
    <w:rsid w:val="0049558E"/>
    <w:rsid w:val="0049566F"/>
    <w:rsid w:val="0049586E"/>
    <w:rsid w:val="0049589D"/>
    <w:rsid w:val="00496071"/>
    <w:rsid w:val="00496278"/>
    <w:rsid w:val="0049633F"/>
    <w:rsid w:val="0049672B"/>
    <w:rsid w:val="00496F3B"/>
    <w:rsid w:val="00497025"/>
    <w:rsid w:val="00497184"/>
    <w:rsid w:val="00497787"/>
    <w:rsid w:val="00497965"/>
    <w:rsid w:val="00497DCB"/>
    <w:rsid w:val="004A01E2"/>
    <w:rsid w:val="004A0495"/>
    <w:rsid w:val="004A07BA"/>
    <w:rsid w:val="004A08BD"/>
    <w:rsid w:val="004A0C0E"/>
    <w:rsid w:val="004A0C91"/>
    <w:rsid w:val="004A1173"/>
    <w:rsid w:val="004A1204"/>
    <w:rsid w:val="004A16E4"/>
    <w:rsid w:val="004A1CED"/>
    <w:rsid w:val="004A1E69"/>
    <w:rsid w:val="004A1EA1"/>
    <w:rsid w:val="004A23FD"/>
    <w:rsid w:val="004A246D"/>
    <w:rsid w:val="004A2612"/>
    <w:rsid w:val="004A3142"/>
    <w:rsid w:val="004A324E"/>
    <w:rsid w:val="004A3478"/>
    <w:rsid w:val="004A3BD0"/>
    <w:rsid w:val="004A3C7E"/>
    <w:rsid w:val="004A40EB"/>
    <w:rsid w:val="004A412E"/>
    <w:rsid w:val="004A436D"/>
    <w:rsid w:val="004A45F9"/>
    <w:rsid w:val="004A4985"/>
    <w:rsid w:val="004A49DB"/>
    <w:rsid w:val="004A4BE8"/>
    <w:rsid w:val="004A5056"/>
    <w:rsid w:val="004A50A6"/>
    <w:rsid w:val="004A532B"/>
    <w:rsid w:val="004A61F3"/>
    <w:rsid w:val="004A76F5"/>
    <w:rsid w:val="004A7C4C"/>
    <w:rsid w:val="004A7E5E"/>
    <w:rsid w:val="004B04BC"/>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BFA"/>
    <w:rsid w:val="004B4CC7"/>
    <w:rsid w:val="004B50FB"/>
    <w:rsid w:val="004B5309"/>
    <w:rsid w:val="004B5318"/>
    <w:rsid w:val="004B5356"/>
    <w:rsid w:val="004B5525"/>
    <w:rsid w:val="004B59C6"/>
    <w:rsid w:val="004B5BE8"/>
    <w:rsid w:val="004B5D35"/>
    <w:rsid w:val="004B5D98"/>
    <w:rsid w:val="004B5DFF"/>
    <w:rsid w:val="004B61AE"/>
    <w:rsid w:val="004B68F2"/>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39D"/>
    <w:rsid w:val="004C4550"/>
    <w:rsid w:val="004C45F9"/>
    <w:rsid w:val="004C47E7"/>
    <w:rsid w:val="004C497F"/>
    <w:rsid w:val="004C4986"/>
    <w:rsid w:val="004C4B99"/>
    <w:rsid w:val="004C522C"/>
    <w:rsid w:val="004C52B8"/>
    <w:rsid w:val="004C5491"/>
    <w:rsid w:val="004C5577"/>
    <w:rsid w:val="004C5755"/>
    <w:rsid w:val="004C595A"/>
    <w:rsid w:val="004C62D8"/>
    <w:rsid w:val="004C63CB"/>
    <w:rsid w:val="004C66F2"/>
    <w:rsid w:val="004C6D81"/>
    <w:rsid w:val="004C7190"/>
    <w:rsid w:val="004C760C"/>
    <w:rsid w:val="004C7657"/>
    <w:rsid w:val="004C773B"/>
    <w:rsid w:val="004C7783"/>
    <w:rsid w:val="004C7C87"/>
    <w:rsid w:val="004C7E87"/>
    <w:rsid w:val="004D0EEE"/>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53C"/>
    <w:rsid w:val="004E0A45"/>
    <w:rsid w:val="004E0D34"/>
    <w:rsid w:val="004E0DBD"/>
    <w:rsid w:val="004E12FC"/>
    <w:rsid w:val="004E176E"/>
    <w:rsid w:val="004E1AD6"/>
    <w:rsid w:val="004E1BD3"/>
    <w:rsid w:val="004E1CC0"/>
    <w:rsid w:val="004E1DA2"/>
    <w:rsid w:val="004E1E02"/>
    <w:rsid w:val="004E22CC"/>
    <w:rsid w:val="004E25BC"/>
    <w:rsid w:val="004E262F"/>
    <w:rsid w:val="004E2A3C"/>
    <w:rsid w:val="004E2ACB"/>
    <w:rsid w:val="004E2D4D"/>
    <w:rsid w:val="004E2DFA"/>
    <w:rsid w:val="004E2EEC"/>
    <w:rsid w:val="004E3517"/>
    <w:rsid w:val="004E3700"/>
    <w:rsid w:val="004E378A"/>
    <w:rsid w:val="004E3811"/>
    <w:rsid w:val="004E3910"/>
    <w:rsid w:val="004E397E"/>
    <w:rsid w:val="004E39BF"/>
    <w:rsid w:val="004E3B3D"/>
    <w:rsid w:val="004E3C5D"/>
    <w:rsid w:val="004E3E12"/>
    <w:rsid w:val="004E3E2D"/>
    <w:rsid w:val="004E3EB8"/>
    <w:rsid w:val="004E4403"/>
    <w:rsid w:val="004E46A0"/>
    <w:rsid w:val="004E4C07"/>
    <w:rsid w:val="004E5208"/>
    <w:rsid w:val="004E5493"/>
    <w:rsid w:val="004E558C"/>
    <w:rsid w:val="004E561A"/>
    <w:rsid w:val="004E56CB"/>
    <w:rsid w:val="004E5B0C"/>
    <w:rsid w:val="004E5BC9"/>
    <w:rsid w:val="004E5DC8"/>
    <w:rsid w:val="004E5EE1"/>
    <w:rsid w:val="004E6110"/>
    <w:rsid w:val="004E63D0"/>
    <w:rsid w:val="004E681D"/>
    <w:rsid w:val="004E68F9"/>
    <w:rsid w:val="004E6918"/>
    <w:rsid w:val="004E6E11"/>
    <w:rsid w:val="004E6E8F"/>
    <w:rsid w:val="004E7218"/>
    <w:rsid w:val="004E7B0F"/>
    <w:rsid w:val="004E7B96"/>
    <w:rsid w:val="004E7BE2"/>
    <w:rsid w:val="004F0082"/>
    <w:rsid w:val="004F00C4"/>
    <w:rsid w:val="004F0197"/>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73C"/>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87D"/>
    <w:rsid w:val="00500B74"/>
    <w:rsid w:val="00500EF6"/>
    <w:rsid w:val="00500FE4"/>
    <w:rsid w:val="005011C9"/>
    <w:rsid w:val="005011F8"/>
    <w:rsid w:val="00501451"/>
    <w:rsid w:val="0050146F"/>
    <w:rsid w:val="00501A4A"/>
    <w:rsid w:val="00501CC2"/>
    <w:rsid w:val="0050215A"/>
    <w:rsid w:val="005021B0"/>
    <w:rsid w:val="00502516"/>
    <w:rsid w:val="00502A80"/>
    <w:rsid w:val="00502B49"/>
    <w:rsid w:val="00502E2D"/>
    <w:rsid w:val="00502E65"/>
    <w:rsid w:val="00503032"/>
    <w:rsid w:val="005031C6"/>
    <w:rsid w:val="00503402"/>
    <w:rsid w:val="00503A4E"/>
    <w:rsid w:val="00503BFA"/>
    <w:rsid w:val="00503C74"/>
    <w:rsid w:val="00503F86"/>
    <w:rsid w:val="005041C7"/>
    <w:rsid w:val="0050422C"/>
    <w:rsid w:val="0050431D"/>
    <w:rsid w:val="00504983"/>
    <w:rsid w:val="00504B60"/>
    <w:rsid w:val="00504D58"/>
    <w:rsid w:val="00505540"/>
    <w:rsid w:val="00505A71"/>
    <w:rsid w:val="00505FD8"/>
    <w:rsid w:val="0050616B"/>
    <w:rsid w:val="00506295"/>
    <w:rsid w:val="005062A2"/>
    <w:rsid w:val="0050631B"/>
    <w:rsid w:val="00506500"/>
    <w:rsid w:val="00506AC5"/>
    <w:rsid w:val="00506D86"/>
    <w:rsid w:val="005073B3"/>
    <w:rsid w:val="005074E0"/>
    <w:rsid w:val="00507EC7"/>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A87"/>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17DC4"/>
    <w:rsid w:val="005200F3"/>
    <w:rsid w:val="005202A2"/>
    <w:rsid w:val="00520324"/>
    <w:rsid w:val="0052071E"/>
    <w:rsid w:val="00520A07"/>
    <w:rsid w:val="00520B84"/>
    <w:rsid w:val="00520DAE"/>
    <w:rsid w:val="0052126A"/>
    <w:rsid w:val="005212A3"/>
    <w:rsid w:val="00521F04"/>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DC0"/>
    <w:rsid w:val="00524E75"/>
    <w:rsid w:val="0052544C"/>
    <w:rsid w:val="005258F8"/>
    <w:rsid w:val="00525CA2"/>
    <w:rsid w:val="0052613B"/>
    <w:rsid w:val="005262B1"/>
    <w:rsid w:val="0052670C"/>
    <w:rsid w:val="00526B69"/>
    <w:rsid w:val="00526E53"/>
    <w:rsid w:val="005271B1"/>
    <w:rsid w:val="005272FB"/>
    <w:rsid w:val="0052747E"/>
    <w:rsid w:val="00527808"/>
    <w:rsid w:val="00527909"/>
    <w:rsid w:val="00527AAF"/>
    <w:rsid w:val="00527D28"/>
    <w:rsid w:val="00527DB0"/>
    <w:rsid w:val="00527DB4"/>
    <w:rsid w:val="00527DE0"/>
    <w:rsid w:val="00527F3E"/>
    <w:rsid w:val="00530002"/>
    <w:rsid w:val="0053038F"/>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6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438"/>
    <w:rsid w:val="00541A0D"/>
    <w:rsid w:val="00541F37"/>
    <w:rsid w:val="00541FD1"/>
    <w:rsid w:val="00542212"/>
    <w:rsid w:val="005424F4"/>
    <w:rsid w:val="0054274F"/>
    <w:rsid w:val="00542796"/>
    <w:rsid w:val="005428AF"/>
    <w:rsid w:val="00542C64"/>
    <w:rsid w:val="00542E2E"/>
    <w:rsid w:val="00543DD8"/>
    <w:rsid w:val="00543DFB"/>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96B"/>
    <w:rsid w:val="00551A6C"/>
    <w:rsid w:val="00551C64"/>
    <w:rsid w:val="00551DE0"/>
    <w:rsid w:val="00552968"/>
    <w:rsid w:val="00552A62"/>
    <w:rsid w:val="00552A71"/>
    <w:rsid w:val="00552C4F"/>
    <w:rsid w:val="00552DE2"/>
    <w:rsid w:val="00552DFF"/>
    <w:rsid w:val="00552F95"/>
    <w:rsid w:val="0055331C"/>
    <w:rsid w:val="00553378"/>
    <w:rsid w:val="00553431"/>
    <w:rsid w:val="00553846"/>
    <w:rsid w:val="00553A39"/>
    <w:rsid w:val="00553B54"/>
    <w:rsid w:val="00553D2C"/>
    <w:rsid w:val="005540A9"/>
    <w:rsid w:val="005541F9"/>
    <w:rsid w:val="005545B7"/>
    <w:rsid w:val="00554657"/>
    <w:rsid w:val="00554A02"/>
    <w:rsid w:val="00554CEE"/>
    <w:rsid w:val="00554F19"/>
    <w:rsid w:val="005550A9"/>
    <w:rsid w:val="005550EA"/>
    <w:rsid w:val="00555880"/>
    <w:rsid w:val="00555912"/>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EA2"/>
    <w:rsid w:val="00562EEE"/>
    <w:rsid w:val="00563743"/>
    <w:rsid w:val="00563928"/>
    <w:rsid w:val="00563965"/>
    <w:rsid w:val="00563E36"/>
    <w:rsid w:val="00563F6A"/>
    <w:rsid w:val="00564A50"/>
    <w:rsid w:val="0056506F"/>
    <w:rsid w:val="0056580B"/>
    <w:rsid w:val="0056586A"/>
    <w:rsid w:val="00565FC1"/>
    <w:rsid w:val="005660F6"/>
    <w:rsid w:val="00566328"/>
    <w:rsid w:val="00566516"/>
    <w:rsid w:val="0056653A"/>
    <w:rsid w:val="00566D2E"/>
    <w:rsid w:val="005676AE"/>
    <w:rsid w:val="005676BE"/>
    <w:rsid w:val="00567BFC"/>
    <w:rsid w:val="00567D74"/>
    <w:rsid w:val="00567F50"/>
    <w:rsid w:val="0057032D"/>
    <w:rsid w:val="00570395"/>
    <w:rsid w:val="005705D8"/>
    <w:rsid w:val="005706BE"/>
    <w:rsid w:val="00570846"/>
    <w:rsid w:val="005709C0"/>
    <w:rsid w:val="00570C02"/>
    <w:rsid w:val="00570E79"/>
    <w:rsid w:val="00570F24"/>
    <w:rsid w:val="0057110E"/>
    <w:rsid w:val="005714C3"/>
    <w:rsid w:val="005714E2"/>
    <w:rsid w:val="00571707"/>
    <w:rsid w:val="00571A40"/>
    <w:rsid w:val="00571D56"/>
    <w:rsid w:val="005722BB"/>
    <w:rsid w:val="0057244F"/>
    <w:rsid w:val="005726AC"/>
    <w:rsid w:val="0057272F"/>
    <w:rsid w:val="0057289A"/>
    <w:rsid w:val="005729F5"/>
    <w:rsid w:val="00572A95"/>
    <w:rsid w:val="00572C24"/>
    <w:rsid w:val="00572F49"/>
    <w:rsid w:val="00572FB0"/>
    <w:rsid w:val="0057307C"/>
    <w:rsid w:val="0057342A"/>
    <w:rsid w:val="0057369D"/>
    <w:rsid w:val="0057379D"/>
    <w:rsid w:val="00573AF7"/>
    <w:rsid w:val="00573F85"/>
    <w:rsid w:val="00574472"/>
    <w:rsid w:val="00574582"/>
    <w:rsid w:val="005749FF"/>
    <w:rsid w:val="00575138"/>
    <w:rsid w:val="00575142"/>
    <w:rsid w:val="00575285"/>
    <w:rsid w:val="00575523"/>
    <w:rsid w:val="0057595F"/>
    <w:rsid w:val="0057617C"/>
    <w:rsid w:val="00576511"/>
    <w:rsid w:val="005767CF"/>
    <w:rsid w:val="00576A88"/>
    <w:rsid w:val="00576B48"/>
    <w:rsid w:val="00576C93"/>
    <w:rsid w:val="00576C9A"/>
    <w:rsid w:val="00576E1A"/>
    <w:rsid w:val="00576F00"/>
    <w:rsid w:val="005772D8"/>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9D4"/>
    <w:rsid w:val="00582CD4"/>
    <w:rsid w:val="00582E8B"/>
    <w:rsid w:val="00582F3F"/>
    <w:rsid w:val="0058306C"/>
    <w:rsid w:val="005830B1"/>
    <w:rsid w:val="00583B67"/>
    <w:rsid w:val="00583F4C"/>
    <w:rsid w:val="0058406A"/>
    <w:rsid w:val="0058422E"/>
    <w:rsid w:val="0058437B"/>
    <w:rsid w:val="0058456C"/>
    <w:rsid w:val="0058465F"/>
    <w:rsid w:val="005846A5"/>
    <w:rsid w:val="00584717"/>
    <w:rsid w:val="00584F61"/>
    <w:rsid w:val="0058543A"/>
    <w:rsid w:val="00585F40"/>
    <w:rsid w:val="00586FAB"/>
    <w:rsid w:val="00587551"/>
    <w:rsid w:val="00587972"/>
    <w:rsid w:val="00587AE5"/>
    <w:rsid w:val="00587D7D"/>
    <w:rsid w:val="005906E7"/>
    <w:rsid w:val="005908DD"/>
    <w:rsid w:val="00590B50"/>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1"/>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48"/>
    <w:rsid w:val="005A0661"/>
    <w:rsid w:val="005A0E08"/>
    <w:rsid w:val="005A0EB9"/>
    <w:rsid w:val="005A100E"/>
    <w:rsid w:val="005A107D"/>
    <w:rsid w:val="005A133E"/>
    <w:rsid w:val="005A1627"/>
    <w:rsid w:val="005A1756"/>
    <w:rsid w:val="005A17A1"/>
    <w:rsid w:val="005A18D2"/>
    <w:rsid w:val="005A1D78"/>
    <w:rsid w:val="005A2506"/>
    <w:rsid w:val="005A25F2"/>
    <w:rsid w:val="005A29DD"/>
    <w:rsid w:val="005A2D96"/>
    <w:rsid w:val="005A2F5F"/>
    <w:rsid w:val="005A407B"/>
    <w:rsid w:val="005A49FC"/>
    <w:rsid w:val="005A4A5E"/>
    <w:rsid w:val="005A51A2"/>
    <w:rsid w:val="005A5300"/>
    <w:rsid w:val="005A6175"/>
    <w:rsid w:val="005A61A5"/>
    <w:rsid w:val="005A6354"/>
    <w:rsid w:val="005A63DF"/>
    <w:rsid w:val="005A63ED"/>
    <w:rsid w:val="005A692B"/>
    <w:rsid w:val="005A6D0B"/>
    <w:rsid w:val="005A6ECB"/>
    <w:rsid w:val="005A70ED"/>
    <w:rsid w:val="005A7203"/>
    <w:rsid w:val="005A772C"/>
    <w:rsid w:val="005A7A68"/>
    <w:rsid w:val="005A7E9E"/>
    <w:rsid w:val="005B02E5"/>
    <w:rsid w:val="005B06E4"/>
    <w:rsid w:val="005B084D"/>
    <w:rsid w:val="005B08FA"/>
    <w:rsid w:val="005B0AB0"/>
    <w:rsid w:val="005B0D23"/>
    <w:rsid w:val="005B131F"/>
    <w:rsid w:val="005B149F"/>
    <w:rsid w:val="005B1766"/>
    <w:rsid w:val="005B1933"/>
    <w:rsid w:val="005B1A19"/>
    <w:rsid w:val="005B21E2"/>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2FF"/>
    <w:rsid w:val="005B43BA"/>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78"/>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317"/>
    <w:rsid w:val="005C23D8"/>
    <w:rsid w:val="005C2837"/>
    <w:rsid w:val="005C2AFF"/>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0D39"/>
    <w:rsid w:val="005D1356"/>
    <w:rsid w:val="005D16AA"/>
    <w:rsid w:val="005D17E1"/>
    <w:rsid w:val="005D20D0"/>
    <w:rsid w:val="005D214D"/>
    <w:rsid w:val="005D2B4E"/>
    <w:rsid w:val="005D3D0E"/>
    <w:rsid w:val="005D4489"/>
    <w:rsid w:val="005D4906"/>
    <w:rsid w:val="005D4A6D"/>
    <w:rsid w:val="005D4B00"/>
    <w:rsid w:val="005D4C97"/>
    <w:rsid w:val="005D4CC1"/>
    <w:rsid w:val="005D4CFE"/>
    <w:rsid w:val="005D53A1"/>
    <w:rsid w:val="005D58B1"/>
    <w:rsid w:val="005D59AB"/>
    <w:rsid w:val="005D5AAC"/>
    <w:rsid w:val="005D5B0D"/>
    <w:rsid w:val="005D5BBD"/>
    <w:rsid w:val="005D5C84"/>
    <w:rsid w:val="005D5EF1"/>
    <w:rsid w:val="005D5EF6"/>
    <w:rsid w:val="005D6087"/>
    <w:rsid w:val="005D60B2"/>
    <w:rsid w:val="005D62E8"/>
    <w:rsid w:val="005D69C6"/>
    <w:rsid w:val="005D6B2D"/>
    <w:rsid w:val="005D6C96"/>
    <w:rsid w:val="005D6E46"/>
    <w:rsid w:val="005D6FDE"/>
    <w:rsid w:val="005D702C"/>
    <w:rsid w:val="005D7316"/>
    <w:rsid w:val="005D75C9"/>
    <w:rsid w:val="005D7D87"/>
    <w:rsid w:val="005E029C"/>
    <w:rsid w:val="005E05A1"/>
    <w:rsid w:val="005E05DB"/>
    <w:rsid w:val="005E0D49"/>
    <w:rsid w:val="005E1060"/>
    <w:rsid w:val="005E122A"/>
    <w:rsid w:val="005E12FF"/>
    <w:rsid w:val="005E13EA"/>
    <w:rsid w:val="005E151B"/>
    <w:rsid w:val="005E17CA"/>
    <w:rsid w:val="005E1837"/>
    <w:rsid w:val="005E1AFE"/>
    <w:rsid w:val="005E1C25"/>
    <w:rsid w:val="005E1CF1"/>
    <w:rsid w:val="005E2199"/>
    <w:rsid w:val="005E21EC"/>
    <w:rsid w:val="005E2805"/>
    <w:rsid w:val="005E281B"/>
    <w:rsid w:val="005E2DEB"/>
    <w:rsid w:val="005E2E2D"/>
    <w:rsid w:val="005E2F0A"/>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79"/>
    <w:rsid w:val="005E7FB3"/>
    <w:rsid w:val="005F0585"/>
    <w:rsid w:val="005F0770"/>
    <w:rsid w:val="005F0778"/>
    <w:rsid w:val="005F111F"/>
    <w:rsid w:val="005F1713"/>
    <w:rsid w:val="005F1AB1"/>
    <w:rsid w:val="005F1BFA"/>
    <w:rsid w:val="005F1BFD"/>
    <w:rsid w:val="005F20BA"/>
    <w:rsid w:val="005F2682"/>
    <w:rsid w:val="005F2891"/>
    <w:rsid w:val="005F2CE7"/>
    <w:rsid w:val="005F2E51"/>
    <w:rsid w:val="005F3AD3"/>
    <w:rsid w:val="005F3D3D"/>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9E8"/>
    <w:rsid w:val="00600D86"/>
    <w:rsid w:val="006014E8"/>
    <w:rsid w:val="006016DE"/>
    <w:rsid w:val="00602045"/>
    <w:rsid w:val="0060233B"/>
    <w:rsid w:val="006023F7"/>
    <w:rsid w:val="00602415"/>
    <w:rsid w:val="0060378E"/>
    <w:rsid w:val="006037AB"/>
    <w:rsid w:val="00603A8B"/>
    <w:rsid w:val="00603C18"/>
    <w:rsid w:val="00603D02"/>
    <w:rsid w:val="00603D6E"/>
    <w:rsid w:val="006044E0"/>
    <w:rsid w:val="006045D6"/>
    <w:rsid w:val="006047D6"/>
    <w:rsid w:val="0060533B"/>
    <w:rsid w:val="00605404"/>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3FB"/>
    <w:rsid w:val="006127F4"/>
    <w:rsid w:val="006128E5"/>
    <w:rsid w:val="00612B1B"/>
    <w:rsid w:val="00612CA8"/>
    <w:rsid w:val="0061319C"/>
    <w:rsid w:val="00613C00"/>
    <w:rsid w:val="00613C67"/>
    <w:rsid w:val="00614399"/>
    <w:rsid w:val="00614749"/>
    <w:rsid w:val="0061495F"/>
    <w:rsid w:val="00614B71"/>
    <w:rsid w:val="00614F39"/>
    <w:rsid w:val="00614F5B"/>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DC"/>
    <w:rsid w:val="006207F4"/>
    <w:rsid w:val="006214A0"/>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E8D"/>
    <w:rsid w:val="006250BD"/>
    <w:rsid w:val="006256DE"/>
    <w:rsid w:val="0062599B"/>
    <w:rsid w:val="00625EB7"/>
    <w:rsid w:val="00625FE8"/>
    <w:rsid w:val="00626284"/>
    <w:rsid w:val="00626CD1"/>
    <w:rsid w:val="00626F01"/>
    <w:rsid w:val="00627014"/>
    <w:rsid w:val="00627610"/>
    <w:rsid w:val="0062765E"/>
    <w:rsid w:val="006278CF"/>
    <w:rsid w:val="00627D71"/>
    <w:rsid w:val="00627E81"/>
    <w:rsid w:val="0063005B"/>
    <w:rsid w:val="006301AA"/>
    <w:rsid w:val="006303D8"/>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A98"/>
    <w:rsid w:val="0063710F"/>
    <w:rsid w:val="006376A7"/>
    <w:rsid w:val="006378F5"/>
    <w:rsid w:val="00637984"/>
    <w:rsid w:val="00637AC2"/>
    <w:rsid w:val="006403E8"/>
    <w:rsid w:val="0064066A"/>
    <w:rsid w:val="006407FD"/>
    <w:rsid w:val="0064083B"/>
    <w:rsid w:val="006408AA"/>
    <w:rsid w:val="006409CA"/>
    <w:rsid w:val="00640A3A"/>
    <w:rsid w:val="00640A92"/>
    <w:rsid w:val="00640AD2"/>
    <w:rsid w:val="006410FC"/>
    <w:rsid w:val="0064159A"/>
    <w:rsid w:val="006417F0"/>
    <w:rsid w:val="00641BF9"/>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AAE"/>
    <w:rsid w:val="00646D3E"/>
    <w:rsid w:val="00646DC2"/>
    <w:rsid w:val="00646EBA"/>
    <w:rsid w:val="006470F3"/>
    <w:rsid w:val="00647169"/>
    <w:rsid w:val="00647273"/>
    <w:rsid w:val="006472E4"/>
    <w:rsid w:val="006474B0"/>
    <w:rsid w:val="00647BDB"/>
    <w:rsid w:val="00647D70"/>
    <w:rsid w:val="006500B5"/>
    <w:rsid w:val="00650267"/>
    <w:rsid w:val="0065049C"/>
    <w:rsid w:val="006505A9"/>
    <w:rsid w:val="006508DC"/>
    <w:rsid w:val="006509C0"/>
    <w:rsid w:val="00650C8B"/>
    <w:rsid w:val="00650EEE"/>
    <w:rsid w:val="00651A9C"/>
    <w:rsid w:val="00651D5B"/>
    <w:rsid w:val="00652152"/>
    <w:rsid w:val="006524B7"/>
    <w:rsid w:val="0065281B"/>
    <w:rsid w:val="006529CC"/>
    <w:rsid w:val="00652E9E"/>
    <w:rsid w:val="006532CF"/>
    <w:rsid w:val="00653352"/>
    <w:rsid w:val="0065343C"/>
    <w:rsid w:val="006534E7"/>
    <w:rsid w:val="00653609"/>
    <w:rsid w:val="00653B2F"/>
    <w:rsid w:val="0065498D"/>
    <w:rsid w:val="00654BF8"/>
    <w:rsid w:val="00654ED1"/>
    <w:rsid w:val="00654F31"/>
    <w:rsid w:val="00654F32"/>
    <w:rsid w:val="00654F74"/>
    <w:rsid w:val="0065534D"/>
    <w:rsid w:val="0065547F"/>
    <w:rsid w:val="006554F0"/>
    <w:rsid w:val="0065578E"/>
    <w:rsid w:val="00655C90"/>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2020"/>
    <w:rsid w:val="006621C3"/>
    <w:rsid w:val="00662337"/>
    <w:rsid w:val="0066236B"/>
    <w:rsid w:val="006624D4"/>
    <w:rsid w:val="0066253C"/>
    <w:rsid w:val="00662B08"/>
    <w:rsid w:val="00662C17"/>
    <w:rsid w:val="00663114"/>
    <w:rsid w:val="006631AA"/>
    <w:rsid w:val="00663566"/>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DD2"/>
    <w:rsid w:val="00667F61"/>
    <w:rsid w:val="00670156"/>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B5"/>
    <w:rsid w:val="006742FD"/>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F41"/>
    <w:rsid w:val="00677FE5"/>
    <w:rsid w:val="006803D7"/>
    <w:rsid w:val="006804C1"/>
    <w:rsid w:val="00680744"/>
    <w:rsid w:val="006809D6"/>
    <w:rsid w:val="00680D8C"/>
    <w:rsid w:val="00680DBD"/>
    <w:rsid w:val="00680E3E"/>
    <w:rsid w:val="00680E7D"/>
    <w:rsid w:val="006810BC"/>
    <w:rsid w:val="006816F6"/>
    <w:rsid w:val="00681F46"/>
    <w:rsid w:val="006820A5"/>
    <w:rsid w:val="00682426"/>
    <w:rsid w:val="006832F5"/>
    <w:rsid w:val="006839F8"/>
    <w:rsid w:val="00683B4E"/>
    <w:rsid w:val="00683BB6"/>
    <w:rsid w:val="00683FC6"/>
    <w:rsid w:val="0068406D"/>
    <w:rsid w:val="006840FD"/>
    <w:rsid w:val="00684301"/>
    <w:rsid w:val="006843A9"/>
    <w:rsid w:val="006846DC"/>
    <w:rsid w:val="00684791"/>
    <w:rsid w:val="00684858"/>
    <w:rsid w:val="00684A2D"/>
    <w:rsid w:val="00684A63"/>
    <w:rsid w:val="00684C4E"/>
    <w:rsid w:val="00684E1A"/>
    <w:rsid w:val="00684F7D"/>
    <w:rsid w:val="00685052"/>
    <w:rsid w:val="00685E07"/>
    <w:rsid w:val="00685F32"/>
    <w:rsid w:val="006860A7"/>
    <w:rsid w:val="00686141"/>
    <w:rsid w:val="0068617E"/>
    <w:rsid w:val="00686181"/>
    <w:rsid w:val="006862E8"/>
    <w:rsid w:val="006864A1"/>
    <w:rsid w:val="00686557"/>
    <w:rsid w:val="00686744"/>
    <w:rsid w:val="006867CE"/>
    <w:rsid w:val="00686DBB"/>
    <w:rsid w:val="00686F5B"/>
    <w:rsid w:val="006870A9"/>
    <w:rsid w:val="00687A4B"/>
    <w:rsid w:val="00687BE5"/>
    <w:rsid w:val="00690072"/>
    <w:rsid w:val="00690843"/>
    <w:rsid w:val="006908C4"/>
    <w:rsid w:val="00690CA1"/>
    <w:rsid w:val="00691160"/>
    <w:rsid w:val="0069179B"/>
    <w:rsid w:val="00691AD3"/>
    <w:rsid w:val="00691B0C"/>
    <w:rsid w:val="006927F8"/>
    <w:rsid w:val="00692A52"/>
    <w:rsid w:val="00692B4B"/>
    <w:rsid w:val="00692F43"/>
    <w:rsid w:val="00693677"/>
    <w:rsid w:val="0069383E"/>
    <w:rsid w:val="00693841"/>
    <w:rsid w:val="00693ACF"/>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5A8C"/>
    <w:rsid w:val="00696140"/>
    <w:rsid w:val="00696192"/>
    <w:rsid w:val="006968B6"/>
    <w:rsid w:val="006968E1"/>
    <w:rsid w:val="006969A5"/>
    <w:rsid w:val="00696A7A"/>
    <w:rsid w:val="0069726C"/>
    <w:rsid w:val="0069733A"/>
    <w:rsid w:val="00697363"/>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1C87"/>
    <w:rsid w:val="006A25C1"/>
    <w:rsid w:val="006A2707"/>
    <w:rsid w:val="006A2B5F"/>
    <w:rsid w:val="006A2FA3"/>
    <w:rsid w:val="006A33D8"/>
    <w:rsid w:val="006A384D"/>
    <w:rsid w:val="006A3959"/>
    <w:rsid w:val="006A39AF"/>
    <w:rsid w:val="006A4328"/>
    <w:rsid w:val="006A4A21"/>
    <w:rsid w:val="006A4E16"/>
    <w:rsid w:val="006A5588"/>
    <w:rsid w:val="006A597A"/>
    <w:rsid w:val="006A5C7B"/>
    <w:rsid w:val="006A5CF5"/>
    <w:rsid w:val="006A5F97"/>
    <w:rsid w:val="006A5FE2"/>
    <w:rsid w:val="006A61D8"/>
    <w:rsid w:val="006A61FC"/>
    <w:rsid w:val="006A6216"/>
    <w:rsid w:val="006A64CB"/>
    <w:rsid w:val="006A7112"/>
    <w:rsid w:val="006A71E4"/>
    <w:rsid w:val="006A749B"/>
    <w:rsid w:val="006A774D"/>
    <w:rsid w:val="006A79CB"/>
    <w:rsid w:val="006A7A1B"/>
    <w:rsid w:val="006A7E18"/>
    <w:rsid w:val="006B0158"/>
    <w:rsid w:val="006B054F"/>
    <w:rsid w:val="006B05EE"/>
    <w:rsid w:val="006B0972"/>
    <w:rsid w:val="006B0CC4"/>
    <w:rsid w:val="006B11AE"/>
    <w:rsid w:val="006B14AD"/>
    <w:rsid w:val="006B166B"/>
    <w:rsid w:val="006B1B24"/>
    <w:rsid w:val="006B1C3A"/>
    <w:rsid w:val="006B1C85"/>
    <w:rsid w:val="006B1CEF"/>
    <w:rsid w:val="006B1CF9"/>
    <w:rsid w:val="006B1E62"/>
    <w:rsid w:val="006B1FDD"/>
    <w:rsid w:val="006B234E"/>
    <w:rsid w:val="006B245E"/>
    <w:rsid w:val="006B26D8"/>
    <w:rsid w:val="006B27D8"/>
    <w:rsid w:val="006B2AAD"/>
    <w:rsid w:val="006B3792"/>
    <w:rsid w:val="006B3834"/>
    <w:rsid w:val="006B3A76"/>
    <w:rsid w:val="006B44C6"/>
    <w:rsid w:val="006B47AF"/>
    <w:rsid w:val="006B47EF"/>
    <w:rsid w:val="006B485C"/>
    <w:rsid w:val="006B4CCC"/>
    <w:rsid w:val="006B4D12"/>
    <w:rsid w:val="006B5424"/>
    <w:rsid w:val="006B5470"/>
    <w:rsid w:val="006B5474"/>
    <w:rsid w:val="006B54B0"/>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0EF8"/>
    <w:rsid w:val="006C1439"/>
    <w:rsid w:val="006C14A7"/>
    <w:rsid w:val="006C18E8"/>
    <w:rsid w:val="006C19B0"/>
    <w:rsid w:val="006C22C7"/>
    <w:rsid w:val="006C23D1"/>
    <w:rsid w:val="006C2584"/>
    <w:rsid w:val="006C26DB"/>
    <w:rsid w:val="006C27C6"/>
    <w:rsid w:val="006C29AA"/>
    <w:rsid w:val="006C2B04"/>
    <w:rsid w:val="006C2C38"/>
    <w:rsid w:val="006C30F0"/>
    <w:rsid w:val="006C37B7"/>
    <w:rsid w:val="006C3A8F"/>
    <w:rsid w:val="006C3CB7"/>
    <w:rsid w:val="006C3D79"/>
    <w:rsid w:val="006C3EBF"/>
    <w:rsid w:val="006C40D4"/>
    <w:rsid w:val="006C42B0"/>
    <w:rsid w:val="006C478E"/>
    <w:rsid w:val="006C48BA"/>
    <w:rsid w:val="006C48D3"/>
    <w:rsid w:val="006C4DF9"/>
    <w:rsid w:val="006C51BC"/>
    <w:rsid w:val="006C54DF"/>
    <w:rsid w:val="006C551E"/>
    <w:rsid w:val="006C55B6"/>
    <w:rsid w:val="006C583C"/>
    <w:rsid w:val="006C5AB3"/>
    <w:rsid w:val="006C5CC6"/>
    <w:rsid w:val="006C5F81"/>
    <w:rsid w:val="006C61A0"/>
    <w:rsid w:val="006C6384"/>
    <w:rsid w:val="006C6964"/>
    <w:rsid w:val="006C7230"/>
    <w:rsid w:val="006C7825"/>
    <w:rsid w:val="006C7A05"/>
    <w:rsid w:val="006C7D7E"/>
    <w:rsid w:val="006D02D4"/>
    <w:rsid w:val="006D0736"/>
    <w:rsid w:val="006D07D8"/>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5F2C"/>
    <w:rsid w:val="006D6633"/>
    <w:rsid w:val="006D6A30"/>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7FA"/>
    <w:rsid w:val="006E1AA9"/>
    <w:rsid w:val="006E1B26"/>
    <w:rsid w:val="006E1C4E"/>
    <w:rsid w:val="006E229D"/>
    <w:rsid w:val="006E22B0"/>
    <w:rsid w:val="006E249C"/>
    <w:rsid w:val="006E288D"/>
    <w:rsid w:val="006E289E"/>
    <w:rsid w:val="006E2C03"/>
    <w:rsid w:val="006E2D9B"/>
    <w:rsid w:val="006E2D9C"/>
    <w:rsid w:val="006E3A19"/>
    <w:rsid w:val="006E4067"/>
    <w:rsid w:val="006E4796"/>
    <w:rsid w:val="006E47D6"/>
    <w:rsid w:val="006E47F7"/>
    <w:rsid w:val="006E4D46"/>
    <w:rsid w:val="006E5485"/>
    <w:rsid w:val="006E55D9"/>
    <w:rsid w:val="006E55E3"/>
    <w:rsid w:val="006E5830"/>
    <w:rsid w:val="006E5BB3"/>
    <w:rsid w:val="006E6362"/>
    <w:rsid w:val="006E66E3"/>
    <w:rsid w:val="006E67C9"/>
    <w:rsid w:val="006E6F14"/>
    <w:rsid w:val="006E7038"/>
    <w:rsid w:val="006E74A8"/>
    <w:rsid w:val="006E7F46"/>
    <w:rsid w:val="006F0825"/>
    <w:rsid w:val="006F095B"/>
    <w:rsid w:val="006F0BFF"/>
    <w:rsid w:val="006F0CC3"/>
    <w:rsid w:val="006F162D"/>
    <w:rsid w:val="006F16D9"/>
    <w:rsid w:val="006F197D"/>
    <w:rsid w:val="006F1B7A"/>
    <w:rsid w:val="006F2067"/>
    <w:rsid w:val="006F208C"/>
    <w:rsid w:val="006F26EC"/>
    <w:rsid w:val="006F2E5A"/>
    <w:rsid w:val="006F2FCD"/>
    <w:rsid w:val="006F30B1"/>
    <w:rsid w:val="006F325E"/>
    <w:rsid w:val="006F3277"/>
    <w:rsid w:val="006F3C68"/>
    <w:rsid w:val="006F3F7F"/>
    <w:rsid w:val="006F45B2"/>
    <w:rsid w:val="006F4A16"/>
    <w:rsid w:val="006F4E80"/>
    <w:rsid w:val="006F58FC"/>
    <w:rsid w:val="006F5BC3"/>
    <w:rsid w:val="006F6A8C"/>
    <w:rsid w:val="006F6E74"/>
    <w:rsid w:val="006F765B"/>
    <w:rsid w:val="006F7675"/>
    <w:rsid w:val="006F76B5"/>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D9"/>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869"/>
    <w:rsid w:val="00711AF3"/>
    <w:rsid w:val="00712236"/>
    <w:rsid w:val="00712412"/>
    <w:rsid w:val="0071255E"/>
    <w:rsid w:val="0071264A"/>
    <w:rsid w:val="00712979"/>
    <w:rsid w:val="00712993"/>
    <w:rsid w:val="00712C95"/>
    <w:rsid w:val="00712D47"/>
    <w:rsid w:val="00712EE5"/>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105A"/>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0B8"/>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174"/>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210B"/>
    <w:rsid w:val="007321FF"/>
    <w:rsid w:val="00732476"/>
    <w:rsid w:val="00732C85"/>
    <w:rsid w:val="00733312"/>
    <w:rsid w:val="007333E1"/>
    <w:rsid w:val="0073354E"/>
    <w:rsid w:val="00733C68"/>
    <w:rsid w:val="00733CFE"/>
    <w:rsid w:val="00733D2D"/>
    <w:rsid w:val="00733D7D"/>
    <w:rsid w:val="00733E0A"/>
    <w:rsid w:val="00733EAF"/>
    <w:rsid w:val="00734006"/>
    <w:rsid w:val="00734647"/>
    <w:rsid w:val="00734688"/>
    <w:rsid w:val="00734745"/>
    <w:rsid w:val="00734800"/>
    <w:rsid w:val="00734EED"/>
    <w:rsid w:val="0073505E"/>
    <w:rsid w:val="007357B3"/>
    <w:rsid w:val="0073586B"/>
    <w:rsid w:val="00735887"/>
    <w:rsid w:val="00735C3C"/>
    <w:rsid w:val="00735C82"/>
    <w:rsid w:val="00735E4B"/>
    <w:rsid w:val="00736011"/>
    <w:rsid w:val="00736224"/>
    <w:rsid w:val="007362EE"/>
    <w:rsid w:val="0073693F"/>
    <w:rsid w:val="00736D35"/>
    <w:rsid w:val="00736E17"/>
    <w:rsid w:val="0073746F"/>
    <w:rsid w:val="0073758F"/>
    <w:rsid w:val="0073767E"/>
    <w:rsid w:val="007376CF"/>
    <w:rsid w:val="007378B8"/>
    <w:rsid w:val="00737E61"/>
    <w:rsid w:val="00737F1C"/>
    <w:rsid w:val="007404F1"/>
    <w:rsid w:val="00740B7E"/>
    <w:rsid w:val="00740BBA"/>
    <w:rsid w:val="00740CC6"/>
    <w:rsid w:val="0074116C"/>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C"/>
    <w:rsid w:val="00744B1F"/>
    <w:rsid w:val="00744C03"/>
    <w:rsid w:val="00745079"/>
    <w:rsid w:val="00745512"/>
    <w:rsid w:val="007459EB"/>
    <w:rsid w:val="007459EC"/>
    <w:rsid w:val="00745E73"/>
    <w:rsid w:val="00746177"/>
    <w:rsid w:val="007463A4"/>
    <w:rsid w:val="0074642E"/>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CCC"/>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552"/>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6C4"/>
    <w:rsid w:val="00762B98"/>
    <w:rsid w:val="00763528"/>
    <w:rsid w:val="007635CC"/>
    <w:rsid w:val="007635F7"/>
    <w:rsid w:val="00763A96"/>
    <w:rsid w:val="00763ED1"/>
    <w:rsid w:val="00764034"/>
    <w:rsid w:val="007642D1"/>
    <w:rsid w:val="00764426"/>
    <w:rsid w:val="00764522"/>
    <w:rsid w:val="00764BA4"/>
    <w:rsid w:val="00764DC0"/>
    <w:rsid w:val="00764DFE"/>
    <w:rsid w:val="007652CA"/>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4E5"/>
    <w:rsid w:val="00771719"/>
    <w:rsid w:val="007717F9"/>
    <w:rsid w:val="00771E96"/>
    <w:rsid w:val="00771F7C"/>
    <w:rsid w:val="00772001"/>
    <w:rsid w:val="0077201D"/>
    <w:rsid w:val="0077287E"/>
    <w:rsid w:val="007728E8"/>
    <w:rsid w:val="00772B31"/>
    <w:rsid w:val="00772F30"/>
    <w:rsid w:val="00773BBE"/>
    <w:rsid w:val="00774C68"/>
    <w:rsid w:val="00774E68"/>
    <w:rsid w:val="00774F5D"/>
    <w:rsid w:val="00774FE9"/>
    <w:rsid w:val="00774FEF"/>
    <w:rsid w:val="007756FC"/>
    <w:rsid w:val="00776096"/>
    <w:rsid w:val="007763C6"/>
    <w:rsid w:val="00776435"/>
    <w:rsid w:val="0077648C"/>
    <w:rsid w:val="00776642"/>
    <w:rsid w:val="0077685A"/>
    <w:rsid w:val="00776D34"/>
    <w:rsid w:val="00776F66"/>
    <w:rsid w:val="0077712F"/>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1FA"/>
    <w:rsid w:val="00783506"/>
    <w:rsid w:val="00783550"/>
    <w:rsid w:val="0078394C"/>
    <w:rsid w:val="00783D58"/>
    <w:rsid w:val="00784055"/>
    <w:rsid w:val="00784532"/>
    <w:rsid w:val="00784561"/>
    <w:rsid w:val="00784D78"/>
    <w:rsid w:val="00784E48"/>
    <w:rsid w:val="00785011"/>
    <w:rsid w:val="0078546B"/>
    <w:rsid w:val="00785789"/>
    <w:rsid w:val="007859F0"/>
    <w:rsid w:val="00785C57"/>
    <w:rsid w:val="00785C92"/>
    <w:rsid w:val="007863E0"/>
    <w:rsid w:val="00786870"/>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3D7"/>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CDC"/>
    <w:rsid w:val="00795044"/>
    <w:rsid w:val="00795FB6"/>
    <w:rsid w:val="00795FFE"/>
    <w:rsid w:val="0079631A"/>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BF5"/>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934"/>
    <w:rsid w:val="007A5970"/>
    <w:rsid w:val="007A63CD"/>
    <w:rsid w:val="007A6462"/>
    <w:rsid w:val="007A6913"/>
    <w:rsid w:val="007A6A20"/>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F84"/>
    <w:rsid w:val="007B1090"/>
    <w:rsid w:val="007B10B6"/>
    <w:rsid w:val="007B11CD"/>
    <w:rsid w:val="007B1679"/>
    <w:rsid w:val="007B169F"/>
    <w:rsid w:val="007B1732"/>
    <w:rsid w:val="007B1BD1"/>
    <w:rsid w:val="007B1E0E"/>
    <w:rsid w:val="007B1E8A"/>
    <w:rsid w:val="007B2417"/>
    <w:rsid w:val="007B24A3"/>
    <w:rsid w:val="007B27B0"/>
    <w:rsid w:val="007B2A14"/>
    <w:rsid w:val="007B2BF0"/>
    <w:rsid w:val="007B2EB6"/>
    <w:rsid w:val="007B305B"/>
    <w:rsid w:val="007B375F"/>
    <w:rsid w:val="007B3C7C"/>
    <w:rsid w:val="007B41AB"/>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BA"/>
    <w:rsid w:val="007C06F6"/>
    <w:rsid w:val="007C0A3D"/>
    <w:rsid w:val="007C0A7C"/>
    <w:rsid w:val="007C0BD2"/>
    <w:rsid w:val="007C0FE6"/>
    <w:rsid w:val="007C11E1"/>
    <w:rsid w:val="007C126F"/>
    <w:rsid w:val="007C1323"/>
    <w:rsid w:val="007C1550"/>
    <w:rsid w:val="007C16C2"/>
    <w:rsid w:val="007C1E14"/>
    <w:rsid w:val="007C1EBD"/>
    <w:rsid w:val="007C20FE"/>
    <w:rsid w:val="007C23B7"/>
    <w:rsid w:val="007C26CE"/>
    <w:rsid w:val="007C2912"/>
    <w:rsid w:val="007C2B4C"/>
    <w:rsid w:val="007C3360"/>
    <w:rsid w:val="007C34D1"/>
    <w:rsid w:val="007C36B8"/>
    <w:rsid w:val="007C3D45"/>
    <w:rsid w:val="007C40EE"/>
    <w:rsid w:val="007C43A9"/>
    <w:rsid w:val="007C44A9"/>
    <w:rsid w:val="007C54CE"/>
    <w:rsid w:val="007C552E"/>
    <w:rsid w:val="007C55BE"/>
    <w:rsid w:val="007C5610"/>
    <w:rsid w:val="007C59BF"/>
    <w:rsid w:val="007C5B8F"/>
    <w:rsid w:val="007C5D87"/>
    <w:rsid w:val="007C620C"/>
    <w:rsid w:val="007C66F9"/>
    <w:rsid w:val="007C67B8"/>
    <w:rsid w:val="007C69F2"/>
    <w:rsid w:val="007C69F6"/>
    <w:rsid w:val="007C6BBB"/>
    <w:rsid w:val="007C6E7D"/>
    <w:rsid w:val="007C784E"/>
    <w:rsid w:val="007C79F1"/>
    <w:rsid w:val="007D03CF"/>
    <w:rsid w:val="007D0410"/>
    <w:rsid w:val="007D0810"/>
    <w:rsid w:val="007D0B94"/>
    <w:rsid w:val="007D0BC5"/>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C11"/>
    <w:rsid w:val="007D4C49"/>
    <w:rsid w:val="007D4D19"/>
    <w:rsid w:val="007D4EE6"/>
    <w:rsid w:val="007D5210"/>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2D4"/>
    <w:rsid w:val="007E3363"/>
    <w:rsid w:val="007E3B78"/>
    <w:rsid w:val="007E4696"/>
    <w:rsid w:val="007E4A9A"/>
    <w:rsid w:val="007E4E09"/>
    <w:rsid w:val="007E4FF6"/>
    <w:rsid w:val="007E5294"/>
    <w:rsid w:val="007E5D56"/>
    <w:rsid w:val="007E66E3"/>
    <w:rsid w:val="007E67D6"/>
    <w:rsid w:val="007E6B5E"/>
    <w:rsid w:val="007E6DA4"/>
    <w:rsid w:val="007E6DEC"/>
    <w:rsid w:val="007E73FB"/>
    <w:rsid w:val="007E74C5"/>
    <w:rsid w:val="007E7E0E"/>
    <w:rsid w:val="007F031D"/>
    <w:rsid w:val="007F0CBE"/>
    <w:rsid w:val="007F0FD0"/>
    <w:rsid w:val="007F0FEF"/>
    <w:rsid w:val="007F1263"/>
    <w:rsid w:val="007F131D"/>
    <w:rsid w:val="007F13DC"/>
    <w:rsid w:val="007F1622"/>
    <w:rsid w:val="007F1E32"/>
    <w:rsid w:val="007F2707"/>
    <w:rsid w:val="007F2787"/>
    <w:rsid w:val="007F2B09"/>
    <w:rsid w:val="007F2B7C"/>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9C8"/>
    <w:rsid w:val="007F7187"/>
    <w:rsid w:val="007F749A"/>
    <w:rsid w:val="007F7CF2"/>
    <w:rsid w:val="007F7E00"/>
    <w:rsid w:val="00800167"/>
    <w:rsid w:val="0080024C"/>
    <w:rsid w:val="008002EB"/>
    <w:rsid w:val="00800603"/>
    <w:rsid w:val="00800B03"/>
    <w:rsid w:val="00800F01"/>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612"/>
    <w:rsid w:val="00805A0F"/>
    <w:rsid w:val="00805FD9"/>
    <w:rsid w:val="008063BE"/>
    <w:rsid w:val="00806891"/>
    <w:rsid w:val="00806FCE"/>
    <w:rsid w:val="0080705A"/>
    <w:rsid w:val="008070C0"/>
    <w:rsid w:val="00807423"/>
    <w:rsid w:val="008074DA"/>
    <w:rsid w:val="00807623"/>
    <w:rsid w:val="00807B2A"/>
    <w:rsid w:val="00807D31"/>
    <w:rsid w:val="00807D82"/>
    <w:rsid w:val="00807E14"/>
    <w:rsid w:val="008102DB"/>
    <w:rsid w:val="00810392"/>
    <w:rsid w:val="00810431"/>
    <w:rsid w:val="00810453"/>
    <w:rsid w:val="008104EF"/>
    <w:rsid w:val="00810666"/>
    <w:rsid w:val="0081096A"/>
    <w:rsid w:val="00810B60"/>
    <w:rsid w:val="00810C5E"/>
    <w:rsid w:val="00810CEC"/>
    <w:rsid w:val="00810E4A"/>
    <w:rsid w:val="00810FDD"/>
    <w:rsid w:val="008113D6"/>
    <w:rsid w:val="0081142A"/>
    <w:rsid w:val="008117B7"/>
    <w:rsid w:val="008126A6"/>
    <w:rsid w:val="008126C6"/>
    <w:rsid w:val="008128C2"/>
    <w:rsid w:val="00812E52"/>
    <w:rsid w:val="00812EE7"/>
    <w:rsid w:val="00812F99"/>
    <w:rsid w:val="00813237"/>
    <w:rsid w:val="00813430"/>
    <w:rsid w:val="00813603"/>
    <w:rsid w:val="008138E0"/>
    <w:rsid w:val="00813A21"/>
    <w:rsid w:val="00813F74"/>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850"/>
    <w:rsid w:val="00821982"/>
    <w:rsid w:val="00821A76"/>
    <w:rsid w:val="00821B24"/>
    <w:rsid w:val="00821E4B"/>
    <w:rsid w:val="00822221"/>
    <w:rsid w:val="0082251A"/>
    <w:rsid w:val="0082258D"/>
    <w:rsid w:val="008226C1"/>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9D4"/>
    <w:rsid w:val="00825CD8"/>
    <w:rsid w:val="008264CC"/>
    <w:rsid w:val="008266B7"/>
    <w:rsid w:val="00826764"/>
    <w:rsid w:val="00826A96"/>
    <w:rsid w:val="00827554"/>
    <w:rsid w:val="00827DCF"/>
    <w:rsid w:val="00827EFE"/>
    <w:rsid w:val="00830448"/>
    <w:rsid w:val="008307C7"/>
    <w:rsid w:val="008308AA"/>
    <w:rsid w:val="00830ABD"/>
    <w:rsid w:val="00831003"/>
    <w:rsid w:val="008312CB"/>
    <w:rsid w:val="008313D9"/>
    <w:rsid w:val="008313E4"/>
    <w:rsid w:val="008314EF"/>
    <w:rsid w:val="00831657"/>
    <w:rsid w:val="008316AE"/>
    <w:rsid w:val="0083191C"/>
    <w:rsid w:val="008322CE"/>
    <w:rsid w:val="008323BA"/>
    <w:rsid w:val="00832A1F"/>
    <w:rsid w:val="00832A7E"/>
    <w:rsid w:val="00833317"/>
    <w:rsid w:val="00833348"/>
    <w:rsid w:val="00833817"/>
    <w:rsid w:val="00833FFE"/>
    <w:rsid w:val="00834A2E"/>
    <w:rsid w:val="00834AF1"/>
    <w:rsid w:val="00834E5F"/>
    <w:rsid w:val="008351E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748"/>
    <w:rsid w:val="00837784"/>
    <w:rsid w:val="00837D2A"/>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D5C"/>
    <w:rsid w:val="00850E08"/>
    <w:rsid w:val="00850E47"/>
    <w:rsid w:val="0085136E"/>
    <w:rsid w:val="0085149D"/>
    <w:rsid w:val="008514E9"/>
    <w:rsid w:val="0085198F"/>
    <w:rsid w:val="008519A4"/>
    <w:rsid w:val="00852091"/>
    <w:rsid w:val="00852233"/>
    <w:rsid w:val="00852493"/>
    <w:rsid w:val="00852964"/>
    <w:rsid w:val="008529FA"/>
    <w:rsid w:val="00852B73"/>
    <w:rsid w:val="008545DC"/>
    <w:rsid w:val="008548EF"/>
    <w:rsid w:val="00854B7C"/>
    <w:rsid w:val="00854E38"/>
    <w:rsid w:val="00854E7D"/>
    <w:rsid w:val="00854F3D"/>
    <w:rsid w:val="00854FB9"/>
    <w:rsid w:val="0085542B"/>
    <w:rsid w:val="0085588B"/>
    <w:rsid w:val="00855A44"/>
    <w:rsid w:val="0085609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C1A"/>
    <w:rsid w:val="00861F74"/>
    <w:rsid w:val="00862217"/>
    <w:rsid w:val="00862754"/>
    <w:rsid w:val="0086288E"/>
    <w:rsid w:val="00862BFA"/>
    <w:rsid w:val="00862CA6"/>
    <w:rsid w:val="0086304D"/>
    <w:rsid w:val="00863309"/>
    <w:rsid w:val="008634D8"/>
    <w:rsid w:val="008636AC"/>
    <w:rsid w:val="008636B5"/>
    <w:rsid w:val="008638B0"/>
    <w:rsid w:val="00863907"/>
    <w:rsid w:val="00863B9B"/>
    <w:rsid w:val="00864020"/>
    <w:rsid w:val="00864853"/>
    <w:rsid w:val="008648E8"/>
    <w:rsid w:val="00864AD6"/>
    <w:rsid w:val="00864BB7"/>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84D"/>
    <w:rsid w:val="0087005F"/>
    <w:rsid w:val="00870063"/>
    <w:rsid w:val="00870B27"/>
    <w:rsid w:val="008710A1"/>
    <w:rsid w:val="0087119C"/>
    <w:rsid w:val="0087185D"/>
    <w:rsid w:val="00871981"/>
    <w:rsid w:val="00871BA3"/>
    <w:rsid w:val="00871E2C"/>
    <w:rsid w:val="008725C1"/>
    <w:rsid w:val="008726A1"/>
    <w:rsid w:val="00872BD4"/>
    <w:rsid w:val="008733F5"/>
    <w:rsid w:val="00873401"/>
    <w:rsid w:val="00873735"/>
    <w:rsid w:val="00873A0C"/>
    <w:rsid w:val="00873A11"/>
    <w:rsid w:val="00873A15"/>
    <w:rsid w:val="00874341"/>
    <w:rsid w:val="00874E66"/>
    <w:rsid w:val="00874FD0"/>
    <w:rsid w:val="008753BE"/>
    <w:rsid w:val="0087569B"/>
    <w:rsid w:val="00875B5E"/>
    <w:rsid w:val="00875D20"/>
    <w:rsid w:val="00875DD0"/>
    <w:rsid w:val="00875E11"/>
    <w:rsid w:val="0087631C"/>
    <w:rsid w:val="008763C6"/>
    <w:rsid w:val="008768CC"/>
    <w:rsid w:val="00876BCD"/>
    <w:rsid w:val="00876D46"/>
    <w:rsid w:val="00877275"/>
    <w:rsid w:val="008772C6"/>
    <w:rsid w:val="00877532"/>
    <w:rsid w:val="008778DA"/>
    <w:rsid w:val="00880045"/>
    <w:rsid w:val="008802A0"/>
    <w:rsid w:val="00880594"/>
    <w:rsid w:val="00880666"/>
    <w:rsid w:val="00880907"/>
    <w:rsid w:val="008809A2"/>
    <w:rsid w:val="008810C7"/>
    <w:rsid w:val="00881304"/>
    <w:rsid w:val="008821E4"/>
    <w:rsid w:val="0088221A"/>
    <w:rsid w:val="0088239A"/>
    <w:rsid w:val="00882745"/>
    <w:rsid w:val="0088294C"/>
    <w:rsid w:val="00882C4D"/>
    <w:rsid w:val="00883100"/>
    <w:rsid w:val="00883350"/>
    <w:rsid w:val="008835E7"/>
    <w:rsid w:val="008837EA"/>
    <w:rsid w:val="00883D1B"/>
    <w:rsid w:val="00884239"/>
    <w:rsid w:val="008845D5"/>
    <w:rsid w:val="008846F4"/>
    <w:rsid w:val="0088498B"/>
    <w:rsid w:val="00885114"/>
    <w:rsid w:val="008856ED"/>
    <w:rsid w:val="0088594B"/>
    <w:rsid w:val="00885A70"/>
    <w:rsid w:val="00885C41"/>
    <w:rsid w:val="00885DC0"/>
    <w:rsid w:val="00886203"/>
    <w:rsid w:val="008862D0"/>
    <w:rsid w:val="008863AC"/>
    <w:rsid w:val="008865E7"/>
    <w:rsid w:val="00886683"/>
    <w:rsid w:val="008868AD"/>
    <w:rsid w:val="00886912"/>
    <w:rsid w:val="00886AEB"/>
    <w:rsid w:val="00886D0C"/>
    <w:rsid w:val="00886FE2"/>
    <w:rsid w:val="0088755D"/>
    <w:rsid w:val="00887AC6"/>
    <w:rsid w:val="00887D50"/>
    <w:rsid w:val="00890254"/>
    <w:rsid w:val="0089062A"/>
    <w:rsid w:val="00890685"/>
    <w:rsid w:val="008907C9"/>
    <w:rsid w:val="00890ACF"/>
    <w:rsid w:val="00890DD9"/>
    <w:rsid w:val="00890F80"/>
    <w:rsid w:val="00890F84"/>
    <w:rsid w:val="008911EF"/>
    <w:rsid w:val="008912FE"/>
    <w:rsid w:val="008913EE"/>
    <w:rsid w:val="008918C5"/>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D33"/>
    <w:rsid w:val="00895E71"/>
    <w:rsid w:val="008963B3"/>
    <w:rsid w:val="00896564"/>
    <w:rsid w:val="00897141"/>
    <w:rsid w:val="008974AE"/>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6CE"/>
    <w:rsid w:val="008A29BF"/>
    <w:rsid w:val="008A334F"/>
    <w:rsid w:val="008A365C"/>
    <w:rsid w:val="008A36A0"/>
    <w:rsid w:val="008A398F"/>
    <w:rsid w:val="008A3A16"/>
    <w:rsid w:val="008A41FC"/>
    <w:rsid w:val="008A5122"/>
    <w:rsid w:val="008A5169"/>
    <w:rsid w:val="008A528B"/>
    <w:rsid w:val="008A534F"/>
    <w:rsid w:val="008A56EB"/>
    <w:rsid w:val="008A581D"/>
    <w:rsid w:val="008A5920"/>
    <w:rsid w:val="008A59A4"/>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7A4"/>
    <w:rsid w:val="008B12F1"/>
    <w:rsid w:val="008B15B9"/>
    <w:rsid w:val="008B1728"/>
    <w:rsid w:val="008B17CF"/>
    <w:rsid w:val="008B1B7E"/>
    <w:rsid w:val="008B1DF0"/>
    <w:rsid w:val="008B21FB"/>
    <w:rsid w:val="008B241A"/>
    <w:rsid w:val="008B29D9"/>
    <w:rsid w:val="008B2BE3"/>
    <w:rsid w:val="008B3575"/>
    <w:rsid w:val="008B36F8"/>
    <w:rsid w:val="008B3CCC"/>
    <w:rsid w:val="008B3DAC"/>
    <w:rsid w:val="008B3FE1"/>
    <w:rsid w:val="008B4125"/>
    <w:rsid w:val="008B4447"/>
    <w:rsid w:val="008B486E"/>
    <w:rsid w:val="008B4F4B"/>
    <w:rsid w:val="008B5296"/>
    <w:rsid w:val="008B5498"/>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8C"/>
    <w:rsid w:val="008B7B27"/>
    <w:rsid w:val="008B7B3D"/>
    <w:rsid w:val="008B7C6A"/>
    <w:rsid w:val="008C0193"/>
    <w:rsid w:val="008C0228"/>
    <w:rsid w:val="008C041B"/>
    <w:rsid w:val="008C04F1"/>
    <w:rsid w:val="008C0845"/>
    <w:rsid w:val="008C0AE8"/>
    <w:rsid w:val="008C0C48"/>
    <w:rsid w:val="008C12AF"/>
    <w:rsid w:val="008C1373"/>
    <w:rsid w:val="008C1534"/>
    <w:rsid w:val="008C1955"/>
    <w:rsid w:val="008C19D0"/>
    <w:rsid w:val="008C1CDC"/>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546"/>
    <w:rsid w:val="008C762D"/>
    <w:rsid w:val="008C766C"/>
    <w:rsid w:val="008C776B"/>
    <w:rsid w:val="008D051C"/>
    <w:rsid w:val="008D096E"/>
    <w:rsid w:val="008D0D20"/>
    <w:rsid w:val="008D0DB2"/>
    <w:rsid w:val="008D0FD7"/>
    <w:rsid w:val="008D10F5"/>
    <w:rsid w:val="008D1221"/>
    <w:rsid w:val="008D130B"/>
    <w:rsid w:val="008D1A72"/>
    <w:rsid w:val="008D1B0A"/>
    <w:rsid w:val="008D1E0B"/>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6072"/>
    <w:rsid w:val="008D60EE"/>
    <w:rsid w:val="008D63E4"/>
    <w:rsid w:val="008D6A8B"/>
    <w:rsid w:val="008D6B1D"/>
    <w:rsid w:val="008D6EE0"/>
    <w:rsid w:val="008D6FE2"/>
    <w:rsid w:val="008D708A"/>
    <w:rsid w:val="008D731C"/>
    <w:rsid w:val="008D7347"/>
    <w:rsid w:val="008D7DBF"/>
    <w:rsid w:val="008D7E02"/>
    <w:rsid w:val="008D7F77"/>
    <w:rsid w:val="008E03B0"/>
    <w:rsid w:val="008E068A"/>
    <w:rsid w:val="008E07F4"/>
    <w:rsid w:val="008E09ED"/>
    <w:rsid w:val="008E0AF4"/>
    <w:rsid w:val="008E0CC0"/>
    <w:rsid w:val="008E0CC2"/>
    <w:rsid w:val="008E0D5A"/>
    <w:rsid w:val="008E0DBC"/>
    <w:rsid w:val="008E1450"/>
    <w:rsid w:val="008E1D03"/>
    <w:rsid w:val="008E1FE1"/>
    <w:rsid w:val="008E205D"/>
    <w:rsid w:val="008E2187"/>
    <w:rsid w:val="008E235B"/>
    <w:rsid w:val="008E28D8"/>
    <w:rsid w:val="008E297D"/>
    <w:rsid w:val="008E2FA6"/>
    <w:rsid w:val="008E2FA7"/>
    <w:rsid w:val="008E3745"/>
    <w:rsid w:val="008E3C8E"/>
    <w:rsid w:val="008E3E2D"/>
    <w:rsid w:val="008E3F93"/>
    <w:rsid w:val="008E4368"/>
    <w:rsid w:val="008E4735"/>
    <w:rsid w:val="008E4D39"/>
    <w:rsid w:val="008E5120"/>
    <w:rsid w:val="008E5191"/>
    <w:rsid w:val="008E5510"/>
    <w:rsid w:val="008E5553"/>
    <w:rsid w:val="008E55BB"/>
    <w:rsid w:val="008E57A2"/>
    <w:rsid w:val="008E6075"/>
    <w:rsid w:val="008E6282"/>
    <w:rsid w:val="008E6689"/>
    <w:rsid w:val="008E6792"/>
    <w:rsid w:val="008E6BD7"/>
    <w:rsid w:val="008E6D01"/>
    <w:rsid w:val="008E73FE"/>
    <w:rsid w:val="008E75B6"/>
    <w:rsid w:val="008E777E"/>
    <w:rsid w:val="008E7AF6"/>
    <w:rsid w:val="008F0564"/>
    <w:rsid w:val="008F08E8"/>
    <w:rsid w:val="008F0CE4"/>
    <w:rsid w:val="008F166B"/>
    <w:rsid w:val="008F187D"/>
    <w:rsid w:val="008F19F7"/>
    <w:rsid w:val="008F1D24"/>
    <w:rsid w:val="008F1FDF"/>
    <w:rsid w:val="008F2097"/>
    <w:rsid w:val="008F27A6"/>
    <w:rsid w:val="008F2A02"/>
    <w:rsid w:val="008F2F68"/>
    <w:rsid w:val="008F34B2"/>
    <w:rsid w:val="008F3623"/>
    <w:rsid w:val="008F3F49"/>
    <w:rsid w:val="008F499D"/>
    <w:rsid w:val="008F4EA1"/>
    <w:rsid w:val="008F570A"/>
    <w:rsid w:val="008F5742"/>
    <w:rsid w:val="008F574E"/>
    <w:rsid w:val="008F579B"/>
    <w:rsid w:val="008F5BCA"/>
    <w:rsid w:val="008F5BF8"/>
    <w:rsid w:val="008F5F0E"/>
    <w:rsid w:val="008F64CF"/>
    <w:rsid w:val="008F668D"/>
    <w:rsid w:val="008F66F3"/>
    <w:rsid w:val="008F6960"/>
    <w:rsid w:val="008F6B89"/>
    <w:rsid w:val="008F6D69"/>
    <w:rsid w:val="008F6E6A"/>
    <w:rsid w:val="008F7228"/>
    <w:rsid w:val="008F78CA"/>
    <w:rsid w:val="008F79BC"/>
    <w:rsid w:val="008F7A3D"/>
    <w:rsid w:val="008F7C67"/>
    <w:rsid w:val="008F7DCB"/>
    <w:rsid w:val="008F7FED"/>
    <w:rsid w:val="00900763"/>
    <w:rsid w:val="0090098D"/>
    <w:rsid w:val="00900BAF"/>
    <w:rsid w:val="00900C7F"/>
    <w:rsid w:val="00900ED9"/>
    <w:rsid w:val="009013BA"/>
    <w:rsid w:val="009015B7"/>
    <w:rsid w:val="00901A1F"/>
    <w:rsid w:val="00901CA1"/>
    <w:rsid w:val="00902043"/>
    <w:rsid w:val="009026BC"/>
    <w:rsid w:val="0090274A"/>
    <w:rsid w:val="0090274B"/>
    <w:rsid w:val="0090358C"/>
    <w:rsid w:val="00903627"/>
    <w:rsid w:val="00903746"/>
    <w:rsid w:val="00903924"/>
    <w:rsid w:val="00903C24"/>
    <w:rsid w:val="00904012"/>
    <w:rsid w:val="009040C3"/>
    <w:rsid w:val="009041AD"/>
    <w:rsid w:val="0090490C"/>
    <w:rsid w:val="00904982"/>
    <w:rsid w:val="00904A3D"/>
    <w:rsid w:val="00904C5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5AE"/>
    <w:rsid w:val="00910780"/>
    <w:rsid w:val="00910820"/>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4B1"/>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A8"/>
    <w:rsid w:val="009234B4"/>
    <w:rsid w:val="00923669"/>
    <w:rsid w:val="009236DB"/>
    <w:rsid w:val="0092371A"/>
    <w:rsid w:val="00923C0A"/>
    <w:rsid w:val="00923C72"/>
    <w:rsid w:val="00923C7A"/>
    <w:rsid w:val="00923E78"/>
    <w:rsid w:val="009240C1"/>
    <w:rsid w:val="00924431"/>
    <w:rsid w:val="009244CB"/>
    <w:rsid w:val="00924ADF"/>
    <w:rsid w:val="00924BCF"/>
    <w:rsid w:val="00924C7E"/>
    <w:rsid w:val="00924D6E"/>
    <w:rsid w:val="00924E66"/>
    <w:rsid w:val="00924FA7"/>
    <w:rsid w:val="00925076"/>
    <w:rsid w:val="00925670"/>
    <w:rsid w:val="00925F78"/>
    <w:rsid w:val="009263E7"/>
    <w:rsid w:val="00926424"/>
    <w:rsid w:val="00926580"/>
    <w:rsid w:val="009265CA"/>
    <w:rsid w:val="00926829"/>
    <w:rsid w:val="00926F80"/>
    <w:rsid w:val="0092709F"/>
    <w:rsid w:val="009270EF"/>
    <w:rsid w:val="009270F4"/>
    <w:rsid w:val="009271D9"/>
    <w:rsid w:val="00927398"/>
    <w:rsid w:val="00927A65"/>
    <w:rsid w:val="00927AAD"/>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CF3"/>
    <w:rsid w:val="00930D95"/>
    <w:rsid w:val="00930FC9"/>
    <w:rsid w:val="0093137A"/>
    <w:rsid w:val="009316D3"/>
    <w:rsid w:val="0093177B"/>
    <w:rsid w:val="00931898"/>
    <w:rsid w:val="00931D7C"/>
    <w:rsid w:val="00931ED5"/>
    <w:rsid w:val="00932069"/>
    <w:rsid w:val="00932385"/>
    <w:rsid w:val="00932A18"/>
    <w:rsid w:val="00932A24"/>
    <w:rsid w:val="00932B7B"/>
    <w:rsid w:val="00932BEA"/>
    <w:rsid w:val="009330FE"/>
    <w:rsid w:val="00933242"/>
    <w:rsid w:val="009332DB"/>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9BE"/>
    <w:rsid w:val="00942A58"/>
    <w:rsid w:val="00942D70"/>
    <w:rsid w:val="00942ED8"/>
    <w:rsid w:val="00942F21"/>
    <w:rsid w:val="00942F64"/>
    <w:rsid w:val="009435EE"/>
    <w:rsid w:val="009440AF"/>
    <w:rsid w:val="0094413B"/>
    <w:rsid w:val="00944BD9"/>
    <w:rsid w:val="00944C60"/>
    <w:rsid w:val="0094506F"/>
    <w:rsid w:val="0094566B"/>
    <w:rsid w:val="009459BA"/>
    <w:rsid w:val="00945B25"/>
    <w:rsid w:val="00945CF9"/>
    <w:rsid w:val="00945FCB"/>
    <w:rsid w:val="00946291"/>
    <w:rsid w:val="009462DE"/>
    <w:rsid w:val="00946670"/>
    <w:rsid w:val="00947003"/>
    <w:rsid w:val="00947A95"/>
    <w:rsid w:val="00947B1E"/>
    <w:rsid w:val="00947C92"/>
    <w:rsid w:val="00947D92"/>
    <w:rsid w:val="0095034E"/>
    <w:rsid w:val="009504A5"/>
    <w:rsid w:val="009504D7"/>
    <w:rsid w:val="00950DD1"/>
    <w:rsid w:val="00950EB0"/>
    <w:rsid w:val="009510B3"/>
    <w:rsid w:val="0095120B"/>
    <w:rsid w:val="0095124A"/>
    <w:rsid w:val="00951280"/>
    <w:rsid w:val="009513D6"/>
    <w:rsid w:val="00951747"/>
    <w:rsid w:val="00951DC2"/>
    <w:rsid w:val="00951F30"/>
    <w:rsid w:val="0095236E"/>
    <w:rsid w:val="009527D6"/>
    <w:rsid w:val="00953244"/>
    <w:rsid w:val="0095329E"/>
    <w:rsid w:val="009532EA"/>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EC"/>
    <w:rsid w:val="00956FF6"/>
    <w:rsid w:val="00957D24"/>
    <w:rsid w:val="00957D5E"/>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640"/>
    <w:rsid w:val="00964776"/>
    <w:rsid w:val="0096504A"/>
    <w:rsid w:val="00965378"/>
    <w:rsid w:val="00965402"/>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E9"/>
    <w:rsid w:val="00970418"/>
    <w:rsid w:val="00970ED7"/>
    <w:rsid w:val="00970F0C"/>
    <w:rsid w:val="0097142B"/>
    <w:rsid w:val="009714F9"/>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E32"/>
    <w:rsid w:val="00975FB1"/>
    <w:rsid w:val="0097647A"/>
    <w:rsid w:val="00976671"/>
    <w:rsid w:val="009767A5"/>
    <w:rsid w:val="009769D6"/>
    <w:rsid w:val="00976A34"/>
    <w:rsid w:val="00976B4E"/>
    <w:rsid w:val="0097742F"/>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443"/>
    <w:rsid w:val="0098462A"/>
    <w:rsid w:val="009846CE"/>
    <w:rsid w:val="00984BC1"/>
    <w:rsid w:val="0098525B"/>
    <w:rsid w:val="009858FE"/>
    <w:rsid w:val="00985B97"/>
    <w:rsid w:val="00985E54"/>
    <w:rsid w:val="00985F7C"/>
    <w:rsid w:val="0098606A"/>
    <w:rsid w:val="009862C3"/>
    <w:rsid w:val="009863EC"/>
    <w:rsid w:val="009868E4"/>
    <w:rsid w:val="00986A7B"/>
    <w:rsid w:val="00986F02"/>
    <w:rsid w:val="009874AD"/>
    <w:rsid w:val="00987546"/>
    <w:rsid w:val="00987858"/>
    <w:rsid w:val="00987885"/>
    <w:rsid w:val="00990028"/>
    <w:rsid w:val="00990402"/>
    <w:rsid w:val="009915DA"/>
    <w:rsid w:val="00991669"/>
    <w:rsid w:val="00991AC3"/>
    <w:rsid w:val="00991D86"/>
    <w:rsid w:val="00991EAC"/>
    <w:rsid w:val="00991F8B"/>
    <w:rsid w:val="0099231C"/>
    <w:rsid w:val="009923E2"/>
    <w:rsid w:val="0099257B"/>
    <w:rsid w:val="0099268A"/>
    <w:rsid w:val="009928E7"/>
    <w:rsid w:val="00992C78"/>
    <w:rsid w:val="00992C9B"/>
    <w:rsid w:val="009932B4"/>
    <w:rsid w:val="00993715"/>
    <w:rsid w:val="00993AA1"/>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AC4"/>
    <w:rsid w:val="009A0D05"/>
    <w:rsid w:val="009A0D2F"/>
    <w:rsid w:val="009A0DC1"/>
    <w:rsid w:val="009A0E87"/>
    <w:rsid w:val="009A1132"/>
    <w:rsid w:val="009A159B"/>
    <w:rsid w:val="009A1CD2"/>
    <w:rsid w:val="009A20E0"/>
    <w:rsid w:val="009A25FC"/>
    <w:rsid w:val="009A2709"/>
    <w:rsid w:val="009A27A2"/>
    <w:rsid w:val="009A28B4"/>
    <w:rsid w:val="009A2A1A"/>
    <w:rsid w:val="009A2A74"/>
    <w:rsid w:val="009A2AE3"/>
    <w:rsid w:val="009A32E4"/>
    <w:rsid w:val="009A3478"/>
    <w:rsid w:val="009A36A6"/>
    <w:rsid w:val="009A3987"/>
    <w:rsid w:val="009A3CBE"/>
    <w:rsid w:val="009A3FF8"/>
    <w:rsid w:val="009A4262"/>
    <w:rsid w:val="009A4263"/>
    <w:rsid w:val="009A473F"/>
    <w:rsid w:val="009A478E"/>
    <w:rsid w:val="009A4E28"/>
    <w:rsid w:val="009A509A"/>
    <w:rsid w:val="009A5233"/>
    <w:rsid w:val="009A5284"/>
    <w:rsid w:val="009A5DF8"/>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45E"/>
    <w:rsid w:val="009B2551"/>
    <w:rsid w:val="009B259D"/>
    <w:rsid w:val="009B2A57"/>
    <w:rsid w:val="009B2F88"/>
    <w:rsid w:val="009B2FEB"/>
    <w:rsid w:val="009B35BC"/>
    <w:rsid w:val="009B37AC"/>
    <w:rsid w:val="009B3B71"/>
    <w:rsid w:val="009B3CB2"/>
    <w:rsid w:val="009B40CA"/>
    <w:rsid w:val="009B41C4"/>
    <w:rsid w:val="009B4361"/>
    <w:rsid w:val="009B46FD"/>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9DB"/>
    <w:rsid w:val="009C1CD1"/>
    <w:rsid w:val="009C1D06"/>
    <w:rsid w:val="009C1D2B"/>
    <w:rsid w:val="009C22EB"/>
    <w:rsid w:val="009C252E"/>
    <w:rsid w:val="009C294C"/>
    <w:rsid w:val="009C2A77"/>
    <w:rsid w:val="009C2CAC"/>
    <w:rsid w:val="009C2E78"/>
    <w:rsid w:val="009C3326"/>
    <w:rsid w:val="009C3574"/>
    <w:rsid w:val="009C3630"/>
    <w:rsid w:val="009C37F2"/>
    <w:rsid w:val="009C385F"/>
    <w:rsid w:val="009C393F"/>
    <w:rsid w:val="009C3B76"/>
    <w:rsid w:val="009C3D2A"/>
    <w:rsid w:val="009C3E04"/>
    <w:rsid w:val="009C40FB"/>
    <w:rsid w:val="009C41A0"/>
    <w:rsid w:val="009C4474"/>
    <w:rsid w:val="009C4696"/>
    <w:rsid w:val="009C4710"/>
    <w:rsid w:val="009C49A2"/>
    <w:rsid w:val="009C4D49"/>
    <w:rsid w:val="009C50E5"/>
    <w:rsid w:val="009C52DE"/>
    <w:rsid w:val="009C5661"/>
    <w:rsid w:val="009C5743"/>
    <w:rsid w:val="009C594D"/>
    <w:rsid w:val="009C5A6A"/>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B69"/>
    <w:rsid w:val="009C7C8C"/>
    <w:rsid w:val="009C7D6F"/>
    <w:rsid w:val="009C7F78"/>
    <w:rsid w:val="009D033B"/>
    <w:rsid w:val="009D0679"/>
    <w:rsid w:val="009D0740"/>
    <w:rsid w:val="009D07B7"/>
    <w:rsid w:val="009D0BCA"/>
    <w:rsid w:val="009D11EA"/>
    <w:rsid w:val="009D1447"/>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6B47"/>
    <w:rsid w:val="009D6D8B"/>
    <w:rsid w:val="009D6F11"/>
    <w:rsid w:val="009D6FA2"/>
    <w:rsid w:val="009D71A7"/>
    <w:rsid w:val="009D741F"/>
    <w:rsid w:val="009D791B"/>
    <w:rsid w:val="009E0B26"/>
    <w:rsid w:val="009E0C7F"/>
    <w:rsid w:val="009E0E2D"/>
    <w:rsid w:val="009E0E7A"/>
    <w:rsid w:val="009E10AC"/>
    <w:rsid w:val="009E12B8"/>
    <w:rsid w:val="009E158C"/>
    <w:rsid w:val="009E15E4"/>
    <w:rsid w:val="009E210B"/>
    <w:rsid w:val="009E2159"/>
    <w:rsid w:val="009E2591"/>
    <w:rsid w:val="009E2610"/>
    <w:rsid w:val="009E317D"/>
    <w:rsid w:val="009E3689"/>
    <w:rsid w:val="009E372C"/>
    <w:rsid w:val="009E38B7"/>
    <w:rsid w:val="009E3957"/>
    <w:rsid w:val="009E3A04"/>
    <w:rsid w:val="009E3A15"/>
    <w:rsid w:val="009E3FCD"/>
    <w:rsid w:val="009E4099"/>
    <w:rsid w:val="009E447B"/>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0A6"/>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87"/>
    <w:rsid w:val="009F27C6"/>
    <w:rsid w:val="009F27FA"/>
    <w:rsid w:val="009F2C68"/>
    <w:rsid w:val="009F2CBF"/>
    <w:rsid w:val="009F2D3D"/>
    <w:rsid w:val="009F2EAF"/>
    <w:rsid w:val="009F2F12"/>
    <w:rsid w:val="009F2F3E"/>
    <w:rsid w:val="009F32C1"/>
    <w:rsid w:val="009F3740"/>
    <w:rsid w:val="009F3870"/>
    <w:rsid w:val="009F392D"/>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6FF6"/>
    <w:rsid w:val="009F7127"/>
    <w:rsid w:val="009F71BF"/>
    <w:rsid w:val="009F75BE"/>
    <w:rsid w:val="009F77BA"/>
    <w:rsid w:val="009F7818"/>
    <w:rsid w:val="009F7C59"/>
    <w:rsid w:val="00A0032B"/>
    <w:rsid w:val="00A00485"/>
    <w:rsid w:val="00A004F3"/>
    <w:rsid w:val="00A007F0"/>
    <w:rsid w:val="00A00980"/>
    <w:rsid w:val="00A00A9E"/>
    <w:rsid w:val="00A00C58"/>
    <w:rsid w:val="00A013D9"/>
    <w:rsid w:val="00A01771"/>
    <w:rsid w:val="00A017FE"/>
    <w:rsid w:val="00A019CA"/>
    <w:rsid w:val="00A01AA2"/>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E38"/>
    <w:rsid w:val="00A077A4"/>
    <w:rsid w:val="00A07B5D"/>
    <w:rsid w:val="00A07FDE"/>
    <w:rsid w:val="00A10216"/>
    <w:rsid w:val="00A1080F"/>
    <w:rsid w:val="00A10F49"/>
    <w:rsid w:val="00A10F63"/>
    <w:rsid w:val="00A1108D"/>
    <w:rsid w:val="00A110FC"/>
    <w:rsid w:val="00A11290"/>
    <w:rsid w:val="00A11B41"/>
    <w:rsid w:val="00A11B66"/>
    <w:rsid w:val="00A11DD4"/>
    <w:rsid w:val="00A120A2"/>
    <w:rsid w:val="00A12140"/>
    <w:rsid w:val="00A12C0C"/>
    <w:rsid w:val="00A137FD"/>
    <w:rsid w:val="00A139BC"/>
    <w:rsid w:val="00A13AF0"/>
    <w:rsid w:val="00A13F36"/>
    <w:rsid w:val="00A13FBA"/>
    <w:rsid w:val="00A1438A"/>
    <w:rsid w:val="00A148C3"/>
    <w:rsid w:val="00A14C0E"/>
    <w:rsid w:val="00A14E71"/>
    <w:rsid w:val="00A15286"/>
    <w:rsid w:val="00A156C4"/>
    <w:rsid w:val="00A157A1"/>
    <w:rsid w:val="00A15A3A"/>
    <w:rsid w:val="00A160FE"/>
    <w:rsid w:val="00A16153"/>
    <w:rsid w:val="00A166AF"/>
    <w:rsid w:val="00A16859"/>
    <w:rsid w:val="00A16927"/>
    <w:rsid w:val="00A16D61"/>
    <w:rsid w:val="00A16DFC"/>
    <w:rsid w:val="00A170F4"/>
    <w:rsid w:val="00A170F5"/>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60A"/>
    <w:rsid w:val="00A21773"/>
    <w:rsid w:val="00A21D82"/>
    <w:rsid w:val="00A21F25"/>
    <w:rsid w:val="00A21F3C"/>
    <w:rsid w:val="00A22580"/>
    <w:rsid w:val="00A22860"/>
    <w:rsid w:val="00A2289C"/>
    <w:rsid w:val="00A22997"/>
    <w:rsid w:val="00A2303D"/>
    <w:rsid w:val="00A23566"/>
    <w:rsid w:val="00A23778"/>
    <w:rsid w:val="00A238B8"/>
    <w:rsid w:val="00A240E5"/>
    <w:rsid w:val="00A24163"/>
    <w:rsid w:val="00A241B1"/>
    <w:rsid w:val="00A242CE"/>
    <w:rsid w:val="00A24A73"/>
    <w:rsid w:val="00A24D58"/>
    <w:rsid w:val="00A25337"/>
    <w:rsid w:val="00A254F9"/>
    <w:rsid w:val="00A25530"/>
    <w:rsid w:val="00A25A4D"/>
    <w:rsid w:val="00A25B16"/>
    <w:rsid w:val="00A25E2C"/>
    <w:rsid w:val="00A26177"/>
    <w:rsid w:val="00A26355"/>
    <w:rsid w:val="00A26797"/>
    <w:rsid w:val="00A26B5D"/>
    <w:rsid w:val="00A26C9C"/>
    <w:rsid w:val="00A26DBC"/>
    <w:rsid w:val="00A26F1F"/>
    <w:rsid w:val="00A2730C"/>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7A9"/>
    <w:rsid w:val="00A32A91"/>
    <w:rsid w:val="00A32BE3"/>
    <w:rsid w:val="00A32E7C"/>
    <w:rsid w:val="00A32EC3"/>
    <w:rsid w:val="00A332CA"/>
    <w:rsid w:val="00A339F8"/>
    <w:rsid w:val="00A33B91"/>
    <w:rsid w:val="00A33C51"/>
    <w:rsid w:val="00A33C95"/>
    <w:rsid w:val="00A34157"/>
    <w:rsid w:val="00A341AC"/>
    <w:rsid w:val="00A343A1"/>
    <w:rsid w:val="00A348E0"/>
    <w:rsid w:val="00A34A12"/>
    <w:rsid w:val="00A34CDE"/>
    <w:rsid w:val="00A34E9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205"/>
    <w:rsid w:val="00A426BA"/>
    <w:rsid w:val="00A427FB"/>
    <w:rsid w:val="00A4289C"/>
    <w:rsid w:val="00A42C6D"/>
    <w:rsid w:val="00A42DBA"/>
    <w:rsid w:val="00A42EFE"/>
    <w:rsid w:val="00A435D7"/>
    <w:rsid w:val="00A435E3"/>
    <w:rsid w:val="00A43725"/>
    <w:rsid w:val="00A43A28"/>
    <w:rsid w:val="00A43A7F"/>
    <w:rsid w:val="00A445F7"/>
    <w:rsid w:val="00A44956"/>
    <w:rsid w:val="00A44E12"/>
    <w:rsid w:val="00A4517E"/>
    <w:rsid w:val="00A45960"/>
    <w:rsid w:val="00A45A25"/>
    <w:rsid w:val="00A45CA4"/>
    <w:rsid w:val="00A45CFE"/>
    <w:rsid w:val="00A46102"/>
    <w:rsid w:val="00A466B5"/>
    <w:rsid w:val="00A468EB"/>
    <w:rsid w:val="00A46A88"/>
    <w:rsid w:val="00A46C55"/>
    <w:rsid w:val="00A46D94"/>
    <w:rsid w:val="00A46ED5"/>
    <w:rsid w:val="00A46FC7"/>
    <w:rsid w:val="00A4746B"/>
    <w:rsid w:val="00A47991"/>
    <w:rsid w:val="00A47DE4"/>
    <w:rsid w:val="00A500E2"/>
    <w:rsid w:val="00A5032C"/>
    <w:rsid w:val="00A50402"/>
    <w:rsid w:val="00A507C1"/>
    <w:rsid w:val="00A5081E"/>
    <w:rsid w:val="00A508F4"/>
    <w:rsid w:val="00A5097B"/>
    <w:rsid w:val="00A509B9"/>
    <w:rsid w:val="00A50BAA"/>
    <w:rsid w:val="00A50C41"/>
    <w:rsid w:val="00A50DEC"/>
    <w:rsid w:val="00A51A58"/>
    <w:rsid w:val="00A51D4D"/>
    <w:rsid w:val="00A51E60"/>
    <w:rsid w:val="00A522FC"/>
    <w:rsid w:val="00A5240C"/>
    <w:rsid w:val="00A52631"/>
    <w:rsid w:val="00A528EF"/>
    <w:rsid w:val="00A52932"/>
    <w:rsid w:val="00A52A22"/>
    <w:rsid w:val="00A52AB5"/>
    <w:rsid w:val="00A534B1"/>
    <w:rsid w:val="00A535DF"/>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4E5"/>
    <w:rsid w:val="00A609A9"/>
    <w:rsid w:val="00A60A63"/>
    <w:rsid w:val="00A60C62"/>
    <w:rsid w:val="00A60F1A"/>
    <w:rsid w:val="00A61437"/>
    <w:rsid w:val="00A61745"/>
    <w:rsid w:val="00A62015"/>
    <w:rsid w:val="00A628EA"/>
    <w:rsid w:val="00A62E51"/>
    <w:rsid w:val="00A62FC6"/>
    <w:rsid w:val="00A63003"/>
    <w:rsid w:val="00A63679"/>
    <w:rsid w:val="00A636EB"/>
    <w:rsid w:val="00A63742"/>
    <w:rsid w:val="00A639A8"/>
    <w:rsid w:val="00A63A2F"/>
    <w:rsid w:val="00A63A3C"/>
    <w:rsid w:val="00A64922"/>
    <w:rsid w:val="00A64E5F"/>
    <w:rsid w:val="00A64EB4"/>
    <w:rsid w:val="00A6567F"/>
    <w:rsid w:val="00A659B9"/>
    <w:rsid w:val="00A65B21"/>
    <w:rsid w:val="00A65C11"/>
    <w:rsid w:val="00A65D58"/>
    <w:rsid w:val="00A65F44"/>
    <w:rsid w:val="00A660C1"/>
    <w:rsid w:val="00A662C7"/>
    <w:rsid w:val="00A6665B"/>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1CC6"/>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A49"/>
    <w:rsid w:val="00A77C51"/>
    <w:rsid w:val="00A77CAC"/>
    <w:rsid w:val="00A804D4"/>
    <w:rsid w:val="00A81064"/>
    <w:rsid w:val="00A81176"/>
    <w:rsid w:val="00A81544"/>
    <w:rsid w:val="00A816FE"/>
    <w:rsid w:val="00A81985"/>
    <w:rsid w:val="00A81C99"/>
    <w:rsid w:val="00A82001"/>
    <w:rsid w:val="00A82228"/>
    <w:rsid w:val="00A8235F"/>
    <w:rsid w:val="00A825F3"/>
    <w:rsid w:val="00A82CAF"/>
    <w:rsid w:val="00A83337"/>
    <w:rsid w:val="00A835AC"/>
    <w:rsid w:val="00A836BE"/>
    <w:rsid w:val="00A83996"/>
    <w:rsid w:val="00A83C6A"/>
    <w:rsid w:val="00A83CD3"/>
    <w:rsid w:val="00A83D7F"/>
    <w:rsid w:val="00A84931"/>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08B"/>
    <w:rsid w:val="00A900C9"/>
    <w:rsid w:val="00A90782"/>
    <w:rsid w:val="00A90B90"/>
    <w:rsid w:val="00A91081"/>
    <w:rsid w:val="00A911A1"/>
    <w:rsid w:val="00A914E9"/>
    <w:rsid w:val="00A91A95"/>
    <w:rsid w:val="00A91DC9"/>
    <w:rsid w:val="00A91E28"/>
    <w:rsid w:val="00A920CF"/>
    <w:rsid w:val="00A92454"/>
    <w:rsid w:val="00A92837"/>
    <w:rsid w:val="00A92C44"/>
    <w:rsid w:val="00A92F71"/>
    <w:rsid w:val="00A93185"/>
    <w:rsid w:val="00A93462"/>
    <w:rsid w:val="00A9364C"/>
    <w:rsid w:val="00A9365D"/>
    <w:rsid w:val="00A93738"/>
    <w:rsid w:val="00A937B6"/>
    <w:rsid w:val="00A93B5C"/>
    <w:rsid w:val="00A9421F"/>
    <w:rsid w:val="00A942C9"/>
    <w:rsid w:val="00A9471E"/>
    <w:rsid w:val="00A9485D"/>
    <w:rsid w:val="00A9498E"/>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EB4"/>
    <w:rsid w:val="00AA0F83"/>
    <w:rsid w:val="00AA10D9"/>
    <w:rsid w:val="00AA1132"/>
    <w:rsid w:val="00AA113C"/>
    <w:rsid w:val="00AA168F"/>
    <w:rsid w:val="00AA16D4"/>
    <w:rsid w:val="00AA1C30"/>
    <w:rsid w:val="00AA1DD2"/>
    <w:rsid w:val="00AA236C"/>
    <w:rsid w:val="00AA23DE"/>
    <w:rsid w:val="00AA2906"/>
    <w:rsid w:val="00AA2C7E"/>
    <w:rsid w:val="00AA2E93"/>
    <w:rsid w:val="00AA2F03"/>
    <w:rsid w:val="00AA3502"/>
    <w:rsid w:val="00AA36FB"/>
    <w:rsid w:val="00AA40F0"/>
    <w:rsid w:val="00AA4196"/>
    <w:rsid w:val="00AA43FB"/>
    <w:rsid w:val="00AA4493"/>
    <w:rsid w:val="00AA480C"/>
    <w:rsid w:val="00AA4ABC"/>
    <w:rsid w:val="00AA4ED2"/>
    <w:rsid w:val="00AA4F5A"/>
    <w:rsid w:val="00AA50E1"/>
    <w:rsid w:val="00AA571B"/>
    <w:rsid w:val="00AA5BB3"/>
    <w:rsid w:val="00AA5E26"/>
    <w:rsid w:val="00AA5F6A"/>
    <w:rsid w:val="00AA661B"/>
    <w:rsid w:val="00AA6A32"/>
    <w:rsid w:val="00AA6CC6"/>
    <w:rsid w:val="00AA710A"/>
    <w:rsid w:val="00AA76FB"/>
    <w:rsid w:val="00AA7B80"/>
    <w:rsid w:val="00AA7D44"/>
    <w:rsid w:val="00AA7EDD"/>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522"/>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078"/>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CEC"/>
    <w:rsid w:val="00AC1D08"/>
    <w:rsid w:val="00AC1D53"/>
    <w:rsid w:val="00AC1EDD"/>
    <w:rsid w:val="00AC204A"/>
    <w:rsid w:val="00AC2164"/>
    <w:rsid w:val="00AC2527"/>
    <w:rsid w:val="00AC269B"/>
    <w:rsid w:val="00AC272B"/>
    <w:rsid w:val="00AC2987"/>
    <w:rsid w:val="00AC2DFD"/>
    <w:rsid w:val="00AC2FD7"/>
    <w:rsid w:val="00AC338D"/>
    <w:rsid w:val="00AC3914"/>
    <w:rsid w:val="00AC392B"/>
    <w:rsid w:val="00AC3D90"/>
    <w:rsid w:val="00AC4163"/>
    <w:rsid w:val="00AC428B"/>
    <w:rsid w:val="00AC435B"/>
    <w:rsid w:val="00AC4942"/>
    <w:rsid w:val="00AC4BDC"/>
    <w:rsid w:val="00AC4C65"/>
    <w:rsid w:val="00AC4E5E"/>
    <w:rsid w:val="00AC503F"/>
    <w:rsid w:val="00AC5101"/>
    <w:rsid w:val="00AC5DDA"/>
    <w:rsid w:val="00AC60A6"/>
    <w:rsid w:val="00AC64E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B9B"/>
    <w:rsid w:val="00AD1FA7"/>
    <w:rsid w:val="00AD261F"/>
    <w:rsid w:val="00AD2836"/>
    <w:rsid w:val="00AD2899"/>
    <w:rsid w:val="00AD2A78"/>
    <w:rsid w:val="00AD2FAC"/>
    <w:rsid w:val="00AD2FC9"/>
    <w:rsid w:val="00AD3035"/>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544"/>
    <w:rsid w:val="00AE0756"/>
    <w:rsid w:val="00AE0766"/>
    <w:rsid w:val="00AE0865"/>
    <w:rsid w:val="00AE095A"/>
    <w:rsid w:val="00AE0EEB"/>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C09"/>
    <w:rsid w:val="00AE4DC5"/>
    <w:rsid w:val="00AE4F4D"/>
    <w:rsid w:val="00AE5022"/>
    <w:rsid w:val="00AE5184"/>
    <w:rsid w:val="00AE5301"/>
    <w:rsid w:val="00AE606B"/>
    <w:rsid w:val="00AE62CD"/>
    <w:rsid w:val="00AE62EB"/>
    <w:rsid w:val="00AE6374"/>
    <w:rsid w:val="00AE6739"/>
    <w:rsid w:val="00AE6C62"/>
    <w:rsid w:val="00AE6EAB"/>
    <w:rsid w:val="00AE71F1"/>
    <w:rsid w:val="00AE73A3"/>
    <w:rsid w:val="00AE75C0"/>
    <w:rsid w:val="00AE7B8A"/>
    <w:rsid w:val="00AF052E"/>
    <w:rsid w:val="00AF0F28"/>
    <w:rsid w:val="00AF12D0"/>
    <w:rsid w:val="00AF1345"/>
    <w:rsid w:val="00AF1394"/>
    <w:rsid w:val="00AF1446"/>
    <w:rsid w:val="00AF19B5"/>
    <w:rsid w:val="00AF1A9A"/>
    <w:rsid w:val="00AF1E07"/>
    <w:rsid w:val="00AF2148"/>
    <w:rsid w:val="00AF2B1D"/>
    <w:rsid w:val="00AF2B41"/>
    <w:rsid w:val="00AF2D1C"/>
    <w:rsid w:val="00AF3602"/>
    <w:rsid w:val="00AF3699"/>
    <w:rsid w:val="00AF3A05"/>
    <w:rsid w:val="00AF3DA4"/>
    <w:rsid w:val="00AF42CF"/>
    <w:rsid w:val="00AF42EE"/>
    <w:rsid w:val="00AF4460"/>
    <w:rsid w:val="00AF4ADB"/>
    <w:rsid w:val="00AF4B5D"/>
    <w:rsid w:val="00AF4FEE"/>
    <w:rsid w:val="00AF54EE"/>
    <w:rsid w:val="00AF561F"/>
    <w:rsid w:val="00AF56EE"/>
    <w:rsid w:val="00AF5E62"/>
    <w:rsid w:val="00AF5F15"/>
    <w:rsid w:val="00AF602A"/>
    <w:rsid w:val="00AF615A"/>
    <w:rsid w:val="00AF61FE"/>
    <w:rsid w:val="00AF625F"/>
    <w:rsid w:val="00AF67DB"/>
    <w:rsid w:val="00AF684C"/>
    <w:rsid w:val="00AF6B7A"/>
    <w:rsid w:val="00AF6BB4"/>
    <w:rsid w:val="00AF6ED6"/>
    <w:rsid w:val="00AF6F4E"/>
    <w:rsid w:val="00AF715B"/>
    <w:rsid w:val="00AF7AFE"/>
    <w:rsid w:val="00AF7D31"/>
    <w:rsid w:val="00AF7D34"/>
    <w:rsid w:val="00AF7FE1"/>
    <w:rsid w:val="00B003D1"/>
    <w:rsid w:val="00B006E4"/>
    <w:rsid w:val="00B0087A"/>
    <w:rsid w:val="00B00BD7"/>
    <w:rsid w:val="00B00DA2"/>
    <w:rsid w:val="00B00E6B"/>
    <w:rsid w:val="00B01122"/>
    <w:rsid w:val="00B0145B"/>
    <w:rsid w:val="00B0165F"/>
    <w:rsid w:val="00B016F0"/>
    <w:rsid w:val="00B018A6"/>
    <w:rsid w:val="00B01CD5"/>
    <w:rsid w:val="00B02EB8"/>
    <w:rsid w:val="00B034BE"/>
    <w:rsid w:val="00B039F9"/>
    <w:rsid w:val="00B03B38"/>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49C"/>
    <w:rsid w:val="00B10528"/>
    <w:rsid w:val="00B10E61"/>
    <w:rsid w:val="00B10EE2"/>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06F"/>
    <w:rsid w:val="00B14358"/>
    <w:rsid w:val="00B148FE"/>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50"/>
    <w:rsid w:val="00B2137F"/>
    <w:rsid w:val="00B21726"/>
    <w:rsid w:val="00B2179A"/>
    <w:rsid w:val="00B21815"/>
    <w:rsid w:val="00B219DD"/>
    <w:rsid w:val="00B21BFE"/>
    <w:rsid w:val="00B21C86"/>
    <w:rsid w:val="00B21D9D"/>
    <w:rsid w:val="00B22088"/>
    <w:rsid w:val="00B22146"/>
    <w:rsid w:val="00B22179"/>
    <w:rsid w:val="00B222C9"/>
    <w:rsid w:val="00B22756"/>
    <w:rsid w:val="00B22A8F"/>
    <w:rsid w:val="00B22C64"/>
    <w:rsid w:val="00B22C78"/>
    <w:rsid w:val="00B22ECD"/>
    <w:rsid w:val="00B23021"/>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70D"/>
    <w:rsid w:val="00B278D5"/>
    <w:rsid w:val="00B27C73"/>
    <w:rsid w:val="00B27D87"/>
    <w:rsid w:val="00B27EDF"/>
    <w:rsid w:val="00B3062C"/>
    <w:rsid w:val="00B30852"/>
    <w:rsid w:val="00B3094D"/>
    <w:rsid w:val="00B3107A"/>
    <w:rsid w:val="00B31280"/>
    <w:rsid w:val="00B313E0"/>
    <w:rsid w:val="00B3145C"/>
    <w:rsid w:val="00B3171B"/>
    <w:rsid w:val="00B31A44"/>
    <w:rsid w:val="00B31CC8"/>
    <w:rsid w:val="00B31CD7"/>
    <w:rsid w:val="00B32053"/>
    <w:rsid w:val="00B323E1"/>
    <w:rsid w:val="00B32A61"/>
    <w:rsid w:val="00B32B0E"/>
    <w:rsid w:val="00B32B33"/>
    <w:rsid w:val="00B3301F"/>
    <w:rsid w:val="00B3351C"/>
    <w:rsid w:val="00B339B5"/>
    <w:rsid w:val="00B33CD3"/>
    <w:rsid w:val="00B33DDB"/>
    <w:rsid w:val="00B340B4"/>
    <w:rsid w:val="00B348F4"/>
    <w:rsid w:val="00B34C93"/>
    <w:rsid w:val="00B35532"/>
    <w:rsid w:val="00B35742"/>
    <w:rsid w:val="00B3583E"/>
    <w:rsid w:val="00B35841"/>
    <w:rsid w:val="00B35BF5"/>
    <w:rsid w:val="00B35F6F"/>
    <w:rsid w:val="00B35FC0"/>
    <w:rsid w:val="00B361B0"/>
    <w:rsid w:val="00B3631B"/>
    <w:rsid w:val="00B36536"/>
    <w:rsid w:val="00B36686"/>
    <w:rsid w:val="00B367A0"/>
    <w:rsid w:val="00B36BD6"/>
    <w:rsid w:val="00B36E85"/>
    <w:rsid w:val="00B36EB7"/>
    <w:rsid w:val="00B372A6"/>
    <w:rsid w:val="00B373C3"/>
    <w:rsid w:val="00B3767C"/>
    <w:rsid w:val="00B3771A"/>
    <w:rsid w:val="00B37A42"/>
    <w:rsid w:val="00B37FFD"/>
    <w:rsid w:val="00B401B5"/>
    <w:rsid w:val="00B40689"/>
    <w:rsid w:val="00B409EA"/>
    <w:rsid w:val="00B40B4F"/>
    <w:rsid w:val="00B40D0B"/>
    <w:rsid w:val="00B40EC0"/>
    <w:rsid w:val="00B41620"/>
    <w:rsid w:val="00B41720"/>
    <w:rsid w:val="00B41A30"/>
    <w:rsid w:val="00B41EDA"/>
    <w:rsid w:val="00B422F3"/>
    <w:rsid w:val="00B424C2"/>
    <w:rsid w:val="00B42F69"/>
    <w:rsid w:val="00B43398"/>
    <w:rsid w:val="00B43B15"/>
    <w:rsid w:val="00B43C90"/>
    <w:rsid w:val="00B44795"/>
    <w:rsid w:val="00B44B60"/>
    <w:rsid w:val="00B44EB2"/>
    <w:rsid w:val="00B4539B"/>
    <w:rsid w:val="00B45663"/>
    <w:rsid w:val="00B4574C"/>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DDF"/>
    <w:rsid w:val="00B5138B"/>
    <w:rsid w:val="00B523FA"/>
    <w:rsid w:val="00B524D9"/>
    <w:rsid w:val="00B524E3"/>
    <w:rsid w:val="00B5278B"/>
    <w:rsid w:val="00B528FA"/>
    <w:rsid w:val="00B52D6F"/>
    <w:rsid w:val="00B52F3F"/>
    <w:rsid w:val="00B53147"/>
    <w:rsid w:val="00B53483"/>
    <w:rsid w:val="00B539A7"/>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5C"/>
    <w:rsid w:val="00B62F59"/>
    <w:rsid w:val="00B630F4"/>
    <w:rsid w:val="00B63280"/>
    <w:rsid w:val="00B63625"/>
    <w:rsid w:val="00B6395E"/>
    <w:rsid w:val="00B63C33"/>
    <w:rsid w:val="00B63C8D"/>
    <w:rsid w:val="00B63DA0"/>
    <w:rsid w:val="00B640C7"/>
    <w:rsid w:val="00B641C8"/>
    <w:rsid w:val="00B64511"/>
    <w:rsid w:val="00B6453A"/>
    <w:rsid w:val="00B64AA1"/>
    <w:rsid w:val="00B64B0E"/>
    <w:rsid w:val="00B64CB7"/>
    <w:rsid w:val="00B650ED"/>
    <w:rsid w:val="00B651DA"/>
    <w:rsid w:val="00B652FC"/>
    <w:rsid w:val="00B654D4"/>
    <w:rsid w:val="00B657CC"/>
    <w:rsid w:val="00B657F0"/>
    <w:rsid w:val="00B6592E"/>
    <w:rsid w:val="00B6605B"/>
    <w:rsid w:val="00B664B2"/>
    <w:rsid w:val="00B66D93"/>
    <w:rsid w:val="00B66E72"/>
    <w:rsid w:val="00B67045"/>
    <w:rsid w:val="00B6727F"/>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8E"/>
    <w:rsid w:val="00B7259B"/>
    <w:rsid w:val="00B728B2"/>
    <w:rsid w:val="00B72CC4"/>
    <w:rsid w:val="00B72E3F"/>
    <w:rsid w:val="00B72F0D"/>
    <w:rsid w:val="00B72FBB"/>
    <w:rsid w:val="00B730A3"/>
    <w:rsid w:val="00B73147"/>
    <w:rsid w:val="00B73275"/>
    <w:rsid w:val="00B73509"/>
    <w:rsid w:val="00B7369A"/>
    <w:rsid w:val="00B73701"/>
    <w:rsid w:val="00B73BC2"/>
    <w:rsid w:val="00B73E4C"/>
    <w:rsid w:val="00B74174"/>
    <w:rsid w:val="00B74197"/>
    <w:rsid w:val="00B7454B"/>
    <w:rsid w:val="00B74718"/>
    <w:rsid w:val="00B748ED"/>
    <w:rsid w:val="00B74B1E"/>
    <w:rsid w:val="00B74B83"/>
    <w:rsid w:val="00B74C90"/>
    <w:rsid w:val="00B74EEC"/>
    <w:rsid w:val="00B7502F"/>
    <w:rsid w:val="00B75222"/>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B95"/>
    <w:rsid w:val="00B80F5F"/>
    <w:rsid w:val="00B80F6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294"/>
    <w:rsid w:val="00B83978"/>
    <w:rsid w:val="00B83BAE"/>
    <w:rsid w:val="00B84165"/>
    <w:rsid w:val="00B84608"/>
    <w:rsid w:val="00B8474B"/>
    <w:rsid w:val="00B84902"/>
    <w:rsid w:val="00B84A4E"/>
    <w:rsid w:val="00B84EE9"/>
    <w:rsid w:val="00B850C1"/>
    <w:rsid w:val="00B8511F"/>
    <w:rsid w:val="00B85250"/>
    <w:rsid w:val="00B852A4"/>
    <w:rsid w:val="00B85526"/>
    <w:rsid w:val="00B8563D"/>
    <w:rsid w:val="00B857AF"/>
    <w:rsid w:val="00B858B3"/>
    <w:rsid w:val="00B86012"/>
    <w:rsid w:val="00B860CE"/>
    <w:rsid w:val="00B8633B"/>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C2"/>
    <w:rsid w:val="00B92EDD"/>
    <w:rsid w:val="00B93288"/>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E5F"/>
    <w:rsid w:val="00B9746D"/>
    <w:rsid w:val="00B97A05"/>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5E7E"/>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EE1"/>
    <w:rsid w:val="00BB7274"/>
    <w:rsid w:val="00BB72C0"/>
    <w:rsid w:val="00BB7B7D"/>
    <w:rsid w:val="00BB7C83"/>
    <w:rsid w:val="00BC0006"/>
    <w:rsid w:val="00BC05D0"/>
    <w:rsid w:val="00BC073B"/>
    <w:rsid w:val="00BC0F8F"/>
    <w:rsid w:val="00BC1763"/>
    <w:rsid w:val="00BC1DD1"/>
    <w:rsid w:val="00BC1F1E"/>
    <w:rsid w:val="00BC2201"/>
    <w:rsid w:val="00BC278D"/>
    <w:rsid w:val="00BC2C2F"/>
    <w:rsid w:val="00BC2E60"/>
    <w:rsid w:val="00BC30FF"/>
    <w:rsid w:val="00BC3357"/>
    <w:rsid w:val="00BC35DC"/>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DF9"/>
    <w:rsid w:val="00BC5E74"/>
    <w:rsid w:val="00BC5F7E"/>
    <w:rsid w:val="00BC5FB9"/>
    <w:rsid w:val="00BC638F"/>
    <w:rsid w:val="00BC65C2"/>
    <w:rsid w:val="00BC660F"/>
    <w:rsid w:val="00BC68E9"/>
    <w:rsid w:val="00BC6CC2"/>
    <w:rsid w:val="00BC7134"/>
    <w:rsid w:val="00BC7297"/>
    <w:rsid w:val="00BC7EFB"/>
    <w:rsid w:val="00BC7FE9"/>
    <w:rsid w:val="00BD0675"/>
    <w:rsid w:val="00BD0A42"/>
    <w:rsid w:val="00BD0B0A"/>
    <w:rsid w:val="00BD0D26"/>
    <w:rsid w:val="00BD1195"/>
    <w:rsid w:val="00BD119C"/>
    <w:rsid w:val="00BD12DA"/>
    <w:rsid w:val="00BD1ED0"/>
    <w:rsid w:val="00BD255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E26"/>
    <w:rsid w:val="00BD506E"/>
    <w:rsid w:val="00BD50DC"/>
    <w:rsid w:val="00BD51FA"/>
    <w:rsid w:val="00BD5280"/>
    <w:rsid w:val="00BD52BF"/>
    <w:rsid w:val="00BD52FA"/>
    <w:rsid w:val="00BD549E"/>
    <w:rsid w:val="00BD558E"/>
    <w:rsid w:val="00BD5634"/>
    <w:rsid w:val="00BD59FE"/>
    <w:rsid w:val="00BD5DC8"/>
    <w:rsid w:val="00BD5E3A"/>
    <w:rsid w:val="00BD5E82"/>
    <w:rsid w:val="00BD612E"/>
    <w:rsid w:val="00BD633D"/>
    <w:rsid w:val="00BD6547"/>
    <w:rsid w:val="00BD685C"/>
    <w:rsid w:val="00BD6E3D"/>
    <w:rsid w:val="00BD6E94"/>
    <w:rsid w:val="00BD74E4"/>
    <w:rsid w:val="00BD7508"/>
    <w:rsid w:val="00BD7883"/>
    <w:rsid w:val="00BD7B45"/>
    <w:rsid w:val="00BD7C5E"/>
    <w:rsid w:val="00BD7CE0"/>
    <w:rsid w:val="00BE0843"/>
    <w:rsid w:val="00BE0AB7"/>
    <w:rsid w:val="00BE0E8C"/>
    <w:rsid w:val="00BE0FC2"/>
    <w:rsid w:val="00BE111F"/>
    <w:rsid w:val="00BE1141"/>
    <w:rsid w:val="00BE17FF"/>
    <w:rsid w:val="00BE203A"/>
    <w:rsid w:val="00BE2571"/>
    <w:rsid w:val="00BE2655"/>
    <w:rsid w:val="00BE267F"/>
    <w:rsid w:val="00BE29CE"/>
    <w:rsid w:val="00BE2A84"/>
    <w:rsid w:val="00BE2AC6"/>
    <w:rsid w:val="00BE2CD7"/>
    <w:rsid w:val="00BE31EB"/>
    <w:rsid w:val="00BE34A0"/>
    <w:rsid w:val="00BE37E7"/>
    <w:rsid w:val="00BE3BAA"/>
    <w:rsid w:val="00BE4074"/>
    <w:rsid w:val="00BE432A"/>
    <w:rsid w:val="00BE4375"/>
    <w:rsid w:val="00BE43D8"/>
    <w:rsid w:val="00BE4461"/>
    <w:rsid w:val="00BE467D"/>
    <w:rsid w:val="00BE4741"/>
    <w:rsid w:val="00BE489B"/>
    <w:rsid w:val="00BE4EC5"/>
    <w:rsid w:val="00BE5210"/>
    <w:rsid w:val="00BE5534"/>
    <w:rsid w:val="00BE5761"/>
    <w:rsid w:val="00BE5784"/>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BF75E7"/>
    <w:rsid w:val="00C006C8"/>
    <w:rsid w:val="00C00761"/>
    <w:rsid w:val="00C007A9"/>
    <w:rsid w:val="00C01054"/>
    <w:rsid w:val="00C012AF"/>
    <w:rsid w:val="00C0151D"/>
    <w:rsid w:val="00C01691"/>
    <w:rsid w:val="00C01B42"/>
    <w:rsid w:val="00C01B98"/>
    <w:rsid w:val="00C01E49"/>
    <w:rsid w:val="00C01F96"/>
    <w:rsid w:val="00C0245A"/>
    <w:rsid w:val="00C02A77"/>
    <w:rsid w:val="00C02B66"/>
    <w:rsid w:val="00C0352D"/>
    <w:rsid w:val="00C03660"/>
    <w:rsid w:val="00C038D3"/>
    <w:rsid w:val="00C03AA1"/>
    <w:rsid w:val="00C03AF6"/>
    <w:rsid w:val="00C03D7D"/>
    <w:rsid w:val="00C03DD0"/>
    <w:rsid w:val="00C0456D"/>
    <w:rsid w:val="00C04C8F"/>
    <w:rsid w:val="00C04D68"/>
    <w:rsid w:val="00C04DE7"/>
    <w:rsid w:val="00C04FB9"/>
    <w:rsid w:val="00C05063"/>
    <w:rsid w:val="00C0508D"/>
    <w:rsid w:val="00C051A8"/>
    <w:rsid w:val="00C0526B"/>
    <w:rsid w:val="00C05333"/>
    <w:rsid w:val="00C05350"/>
    <w:rsid w:val="00C05371"/>
    <w:rsid w:val="00C0547D"/>
    <w:rsid w:val="00C06AD0"/>
    <w:rsid w:val="00C06AFD"/>
    <w:rsid w:val="00C06D01"/>
    <w:rsid w:val="00C06D78"/>
    <w:rsid w:val="00C070D5"/>
    <w:rsid w:val="00C0727C"/>
    <w:rsid w:val="00C072C7"/>
    <w:rsid w:val="00C072D4"/>
    <w:rsid w:val="00C0771E"/>
    <w:rsid w:val="00C0786D"/>
    <w:rsid w:val="00C07B9C"/>
    <w:rsid w:val="00C07C6C"/>
    <w:rsid w:val="00C07D5F"/>
    <w:rsid w:val="00C102E1"/>
    <w:rsid w:val="00C10404"/>
    <w:rsid w:val="00C10436"/>
    <w:rsid w:val="00C1070C"/>
    <w:rsid w:val="00C10766"/>
    <w:rsid w:val="00C1077C"/>
    <w:rsid w:val="00C108D7"/>
    <w:rsid w:val="00C1135B"/>
    <w:rsid w:val="00C114BE"/>
    <w:rsid w:val="00C11584"/>
    <w:rsid w:val="00C116C4"/>
    <w:rsid w:val="00C11BAB"/>
    <w:rsid w:val="00C12023"/>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32"/>
    <w:rsid w:val="00C13FD4"/>
    <w:rsid w:val="00C14021"/>
    <w:rsid w:val="00C14602"/>
    <w:rsid w:val="00C14AD3"/>
    <w:rsid w:val="00C15031"/>
    <w:rsid w:val="00C151F4"/>
    <w:rsid w:val="00C1551B"/>
    <w:rsid w:val="00C15741"/>
    <w:rsid w:val="00C161A6"/>
    <w:rsid w:val="00C16543"/>
    <w:rsid w:val="00C16658"/>
    <w:rsid w:val="00C16AF2"/>
    <w:rsid w:val="00C171CB"/>
    <w:rsid w:val="00C172C0"/>
    <w:rsid w:val="00C1782B"/>
    <w:rsid w:val="00C17C6B"/>
    <w:rsid w:val="00C17E5E"/>
    <w:rsid w:val="00C20903"/>
    <w:rsid w:val="00C20CB3"/>
    <w:rsid w:val="00C20D8D"/>
    <w:rsid w:val="00C2128D"/>
    <w:rsid w:val="00C21318"/>
    <w:rsid w:val="00C21327"/>
    <w:rsid w:val="00C214C3"/>
    <w:rsid w:val="00C21750"/>
    <w:rsid w:val="00C21780"/>
    <w:rsid w:val="00C21A55"/>
    <w:rsid w:val="00C21AFF"/>
    <w:rsid w:val="00C21C42"/>
    <w:rsid w:val="00C21ED9"/>
    <w:rsid w:val="00C22212"/>
    <w:rsid w:val="00C22ED9"/>
    <w:rsid w:val="00C22EEE"/>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B7C"/>
    <w:rsid w:val="00C24C84"/>
    <w:rsid w:val="00C250C6"/>
    <w:rsid w:val="00C251DF"/>
    <w:rsid w:val="00C252CE"/>
    <w:rsid w:val="00C253A4"/>
    <w:rsid w:val="00C254B7"/>
    <w:rsid w:val="00C25599"/>
    <w:rsid w:val="00C25B4D"/>
    <w:rsid w:val="00C25C6B"/>
    <w:rsid w:val="00C25CF2"/>
    <w:rsid w:val="00C25F15"/>
    <w:rsid w:val="00C264A7"/>
    <w:rsid w:val="00C264DE"/>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29A"/>
    <w:rsid w:val="00C30F18"/>
    <w:rsid w:val="00C30F6D"/>
    <w:rsid w:val="00C31048"/>
    <w:rsid w:val="00C31152"/>
    <w:rsid w:val="00C31DA4"/>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558"/>
    <w:rsid w:val="00C34A3F"/>
    <w:rsid w:val="00C34CF1"/>
    <w:rsid w:val="00C350C6"/>
    <w:rsid w:val="00C35AD3"/>
    <w:rsid w:val="00C35D5E"/>
    <w:rsid w:val="00C365BB"/>
    <w:rsid w:val="00C3698D"/>
    <w:rsid w:val="00C369F9"/>
    <w:rsid w:val="00C36A8D"/>
    <w:rsid w:val="00C36C74"/>
    <w:rsid w:val="00C36FD5"/>
    <w:rsid w:val="00C37121"/>
    <w:rsid w:val="00C37932"/>
    <w:rsid w:val="00C379E0"/>
    <w:rsid w:val="00C40488"/>
    <w:rsid w:val="00C404AC"/>
    <w:rsid w:val="00C40B76"/>
    <w:rsid w:val="00C40C49"/>
    <w:rsid w:val="00C4124B"/>
    <w:rsid w:val="00C4161F"/>
    <w:rsid w:val="00C419DE"/>
    <w:rsid w:val="00C41EDF"/>
    <w:rsid w:val="00C42261"/>
    <w:rsid w:val="00C4262A"/>
    <w:rsid w:val="00C429C4"/>
    <w:rsid w:val="00C42AE4"/>
    <w:rsid w:val="00C42C44"/>
    <w:rsid w:val="00C42E23"/>
    <w:rsid w:val="00C42EDA"/>
    <w:rsid w:val="00C43532"/>
    <w:rsid w:val="00C43964"/>
    <w:rsid w:val="00C43C2A"/>
    <w:rsid w:val="00C43C66"/>
    <w:rsid w:val="00C4439F"/>
    <w:rsid w:val="00C444F4"/>
    <w:rsid w:val="00C44527"/>
    <w:rsid w:val="00C44B09"/>
    <w:rsid w:val="00C44D53"/>
    <w:rsid w:val="00C45316"/>
    <w:rsid w:val="00C4570A"/>
    <w:rsid w:val="00C45A34"/>
    <w:rsid w:val="00C45AFA"/>
    <w:rsid w:val="00C46059"/>
    <w:rsid w:val="00C4611D"/>
    <w:rsid w:val="00C46710"/>
    <w:rsid w:val="00C46808"/>
    <w:rsid w:val="00C46818"/>
    <w:rsid w:val="00C46EBD"/>
    <w:rsid w:val="00C4722E"/>
    <w:rsid w:val="00C4737D"/>
    <w:rsid w:val="00C474DA"/>
    <w:rsid w:val="00C4765F"/>
    <w:rsid w:val="00C476CF"/>
    <w:rsid w:val="00C4789F"/>
    <w:rsid w:val="00C47AAC"/>
    <w:rsid w:val="00C47D10"/>
    <w:rsid w:val="00C47E11"/>
    <w:rsid w:val="00C47E8D"/>
    <w:rsid w:val="00C501BF"/>
    <w:rsid w:val="00C505D2"/>
    <w:rsid w:val="00C50D59"/>
    <w:rsid w:val="00C51046"/>
    <w:rsid w:val="00C510BA"/>
    <w:rsid w:val="00C51314"/>
    <w:rsid w:val="00C51381"/>
    <w:rsid w:val="00C517BC"/>
    <w:rsid w:val="00C51E64"/>
    <w:rsid w:val="00C51FCB"/>
    <w:rsid w:val="00C522DB"/>
    <w:rsid w:val="00C522F5"/>
    <w:rsid w:val="00C525DF"/>
    <w:rsid w:val="00C5261C"/>
    <w:rsid w:val="00C52C0D"/>
    <w:rsid w:val="00C53079"/>
    <w:rsid w:val="00C53124"/>
    <w:rsid w:val="00C53630"/>
    <w:rsid w:val="00C537D3"/>
    <w:rsid w:val="00C5391C"/>
    <w:rsid w:val="00C5397F"/>
    <w:rsid w:val="00C539D5"/>
    <w:rsid w:val="00C53ACB"/>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0F62"/>
    <w:rsid w:val="00C611FD"/>
    <w:rsid w:val="00C6126B"/>
    <w:rsid w:val="00C62217"/>
    <w:rsid w:val="00C62222"/>
    <w:rsid w:val="00C628F3"/>
    <w:rsid w:val="00C62A38"/>
    <w:rsid w:val="00C62A4B"/>
    <w:rsid w:val="00C63468"/>
    <w:rsid w:val="00C637EE"/>
    <w:rsid w:val="00C63882"/>
    <w:rsid w:val="00C638CF"/>
    <w:rsid w:val="00C639D8"/>
    <w:rsid w:val="00C63B35"/>
    <w:rsid w:val="00C63D9B"/>
    <w:rsid w:val="00C63F05"/>
    <w:rsid w:val="00C640CB"/>
    <w:rsid w:val="00C6458E"/>
    <w:rsid w:val="00C645E0"/>
    <w:rsid w:val="00C64656"/>
    <w:rsid w:val="00C64E8F"/>
    <w:rsid w:val="00C65400"/>
    <w:rsid w:val="00C6580E"/>
    <w:rsid w:val="00C65C76"/>
    <w:rsid w:val="00C65D8B"/>
    <w:rsid w:val="00C65FA1"/>
    <w:rsid w:val="00C6609A"/>
    <w:rsid w:val="00C66213"/>
    <w:rsid w:val="00C664C5"/>
    <w:rsid w:val="00C6654B"/>
    <w:rsid w:val="00C666CE"/>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C4D"/>
    <w:rsid w:val="00C85894"/>
    <w:rsid w:val="00C85BE3"/>
    <w:rsid w:val="00C85F97"/>
    <w:rsid w:val="00C863A6"/>
    <w:rsid w:val="00C864AE"/>
    <w:rsid w:val="00C86593"/>
    <w:rsid w:val="00C865FE"/>
    <w:rsid w:val="00C86DE7"/>
    <w:rsid w:val="00C86E31"/>
    <w:rsid w:val="00C86E87"/>
    <w:rsid w:val="00C8707E"/>
    <w:rsid w:val="00C87141"/>
    <w:rsid w:val="00C871EC"/>
    <w:rsid w:val="00C8720E"/>
    <w:rsid w:val="00C873E2"/>
    <w:rsid w:val="00C87A77"/>
    <w:rsid w:val="00C87BF0"/>
    <w:rsid w:val="00C87EA3"/>
    <w:rsid w:val="00C90172"/>
    <w:rsid w:val="00C902C9"/>
    <w:rsid w:val="00C909EF"/>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4F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DD0"/>
    <w:rsid w:val="00C97EE6"/>
    <w:rsid w:val="00C97EFC"/>
    <w:rsid w:val="00CA009E"/>
    <w:rsid w:val="00CA0133"/>
    <w:rsid w:val="00CA04EE"/>
    <w:rsid w:val="00CA057B"/>
    <w:rsid w:val="00CA0808"/>
    <w:rsid w:val="00CA089C"/>
    <w:rsid w:val="00CA0B6E"/>
    <w:rsid w:val="00CA0EA2"/>
    <w:rsid w:val="00CA10AB"/>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3F6F"/>
    <w:rsid w:val="00CA4263"/>
    <w:rsid w:val="00CA42E0"/>
    <w:rsid w:val="00CA495E"/>
    <w:rsid w:val="00CA4D7F"/>
    <w:rsid w:val="00CA5087"/>
    <w:rsid w:val="00CA570C"/>
    <w:rsid w:val="00CA580D"/>
    <w:rsid w:val="00CA5945"/>
    <w:rsid w:val="00CA5C49"/>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9DC"/>
    <w:rsid w:val="00CB0E77"/>
    <w:rsid w:val="00CB0F4C"/>
    <w:rsid w:val="00CB10A9"/>
    <w:rsid w:val="00CB14B4"/>
    <w:rsid w:val="00CB1553"/>
    <w:rsid w:val="00CB16B7"/>
    <w:rsid w:val="00CB1832"/>
    <w:rsid w:val="00CB1A3A"/>
    <w:rsid w:val="00CB1CC0"/>
    <w:rsid w:val="00CB1F13"/>
    <w:rsid w:val="00CB20BE"/>
    <w:rsid w:val="00CB26D8"/>
    <w:rsid w:val="00CB282C"/>
    <w:rsid w:val="00CB2850"/>
    <w:rsid w:val="00CB299C"/>
    <w:rsid w:val="00CB30AA"/>
    <w:rsid w:val="00CB31B5"/>
    <w:rsid w:val="00CB3648"/>
    <w:rsid w:val="00CB3BA4"/>
    <w:rsid w:val="00CB3E03"/>
    <w:rsid w:val="00CB42A8"/>
    <w:rsid w:val="00CB451E"/>
    <w:rsid w:val="00CB48D6"/>
    <w:rsid w:val="00CB4997"/>
    <w:rsid w:val="00CB4C07"/>
    <w:rsid w:val="00CB4DCF"/>
    <w:rsid w:val="00CB4EBC"/>
    <w:rsid w:val="00CB549F"/>
    <w:rsid w:val="00CB54A8"/>
    <w:rsid w:val="00CB54AE"/>
    <w:rsid w:val="00CB5772"/>
    <w:rsid w:val="00CB5BA1"/>
    <w:rsid w:val="00CB6574"/>
    <w:rsid w:val="00CB69A0"/>
    <w:rsid w:val="00CB6A3C"/>
    <w:rsid w:val="00CB6D40"/>
    <w:rsid w:val="00CB7576"/>
    <w:rsid w:val="00CB7C16"/>
    <w:rsid w:val="00CB7D20"/>
    <w:rsid w:val="00CC0373"/>
    <w:rsid w:val="00CC038C"/>
    <w:rsid w:val="00CC0416"/>
    <w:rsid w:val="00CC0666"/>
    <w:rsid w:val="00CC07EC"/>
    <w:rsid w:val="00CC0C70"/>
    <w:rsid w:val="00CC1197"/>
    <w:rsid w:val="00CC1677"/>
    <w:rsid w:val="00CC16FE"/>
    <w:rsid w:val="00CC17BA"/>
    <w:rsid w:val="00CC187F"/>
    <w:rsid w:val="00CC1EBA"/>
    <w:rsid w:val="00CC1F99"/>
    <w:rsid w:val="00CC23FC"/>
    <w:rsid w:val="00CC2550"/>
    <w:rsid w:val="00CC2686"/>
    <w:rsid w:val="00CC2ACF"/>
    <w:rsid w:val="00CC31B6"/>
    <w:rsid w:val="00CC3271"/>
    <w:rsid w:val="00CC3373"/>
    <w:rsid w:val="00CC36CB"/>
    <w:rsid w:val="00CC379A"/>
    <w:rsid w:val="00CC381A"/>
    <w:rsid w:val="00CC3E57"/>
    <w:rsid w:val="00CC3EA8"/>
    <w:rsid w:val="00CC4660"/>
    <w:rsid w:val="00CC4A98"/>
    <w:rsid w:val="00CC4B1A"/>
    <w:rsid w:val="00CC4BA3"/>
    <w:rsid w:val="00CC4C4A"/>
    <w:rsid w:val="00CC4F82"/>
    <w:rsid w:val="00CC53F0"/>
    <w:rsid w:val="00CC5622"/>
    <w:rsid w:val="00CC5659"/>
    <w:rsid w:val="00CC5665"/>
    <w:rsid w:val="00CC56EF"/>
    <w:rsid w:val="00CC57A4"/>
    <w:rsid w:val="00CC5889"/>
    <w:rsid w:val="00CC5CBC"/>
    <w:rsid w:val="00CC5F43"/>
    <w:rsid w:val="00CC6367"/>
    <w:rsid w:val="00CC6682"/>
    <w:rsid w:val="00CC6B00"/>
    <w:rsid w:val="00CC6D1E"/>
    <w:rsid w:val="00CC6E93"/>
    <w:rsid w:val="00CC7829"/>
    <w:rsid w:val="00CC7FBD"/>
    <w:rsid w:val="00CC7FEC"/>
    <w:rsid w:val="00CD00AE"/>
    <w:rsid w:val="00CD00D0"/>
    <w:rsid w:val="00CD0171"/>
    <w:rsid w:val="00CD01AA"/>
    <w:rsid w:val="00CD03A2"/>
    <w:rsid w:val="00CD0E33"/>
    <w:rsid w:val="00CD0F00"/>
    <w:rsid w:val="00CD169E"/>
    <w:rsid w:val="00CD21E9"/>
    <w:rsid w:val="00CD221B"/>
    <w:rsid w:val="00CD257F"/>
    <w:rsid w:val="00CD265E"/>
    <w:rsid w:val="00CD28D0"/>
    <w:rsid w:val="00CD2DAA"/>
    <w:rsid w:val="00CD31A9"/>
    <w:rsid w:val="00CD33B0"/>
    <w:rsid w:val="00CD3F0B"/>
    <w:rsid w:val="00CD3FFF"/>
    <w:rsid w:val="00CD4510"/>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4E1"/>
    <w:rsid w:val="00CE0775"/>
    <w:rsid w:val="00CE0845"/>
    <w:rsid w:val="00CE08C4"/>
    <w:rsid w:val="00CE09AA"/>
    <w:rsid w:val="00CE0A9B"/>
    <w:rsid w:val="00CE0BE2"/>
    <w:rsid w:val="00CE0CFC"/>
    <w:rsid w:val="00CE0F52"/>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8A"/>
    <w:rsid w:val="00CE4D55"/>
    <w:rsid w:val="00CE4D7A"/>
    <w:rsid w:val="00CE4D8D"/>
    <w:rsid w:val="00CE4ED8"/>
    <w:rsid w:val="00CE51C6"/>
    <w:rsid w:val="00CE5396"/>
    <w:rsid w:val="00CE5414"/>
    <w:rsid w:val="00CE5864"/>
    <w:rsid w:val="00CE5EB8"/>
    <w:rsid w:val="00CE6231"/>
    <w:rsid w:val="00CE623C"/>
    <w:rsid w:val="00CE654D"/>
    <w:rsid w:val="00CE6589"/>
    <w:rsid w:val="00CE6D46"/>
    <w:rsid w:val="00CE6FD7"/>
    <w:rsid w:val="00CE7048"/>
    <w:rsid w:val="00CE7214"/>
    <w:rsid w:val="00CE768F"/>
    <w:rsid w:val="00CE76B8"/>
    <w:rsid w:val="00CE78E2"/>
    <w:rsid w:val="00CE7AAD"/>
    <w:rsid w:val="00CF0243"/>
    <w:rsid w:val="00CF081C"/>
    <w:rsid w:val="00CF0B23"/>
    <w:rsid w:val="00CF122D"/>
    <w:rsid w:val="00CF1504"/>
    <w:rsid w:val="00CF184A"/>
    <w:rsid w:val="00CF1B72"/>
    <w:rsid w:val="00CF1BA4"/>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80A"/>
    <w:rsid w:val="00CF5960"/>
    <w:rsid w:val="00CF5C18"/>
    <w:rsid w:val="00CF5FC1"/>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529"/>
    <w:rsid w:val="00D01657"/>
    <w:rsid w:val="00D019ED"/>
    <w:rsid w:val="00D01D0D"/>
    <w:rsid w:val="00D01D2D"/>
    <w:rsid w:val="00D01E6D"/>
    <w:rsid w:val="00D02049"/>
    <w:rsid w:val="00D025A3"/>
    <w:rsid w:val="00D027A9"/>
    <w:rsid w:val="00D027C9"/>
    <w:rsid w:val="00D02863"/>
    <w:rsid w:val="00D02C28"/>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86"/>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5B"/>
    <w:rsid w:val="00D138EF"/>
    <w:rsid w:val="00D13ED5"/>
    <w:rsid w:val="00D142BF"/>
    <w:rsid w:val="00D145BC"/>
    <w:rsid w:val="00D14B07"/>
    <w:rsid w:val="00D14C77"/>
    <w:rsid w:val="00D14E5E"/>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469"/>
    <w:rsid w:val="00D235F9"/>
    <w:rsid w:val="00D23838"/>
    <w:rsid w:val="00D23DB3"/>
    <w:rsid w:val="00D24063"/>
    <w:rsid w:val="00D24C08"/>
    <w:rsid w:val="00D24CCA"/>
    <w:rsid w:val="00D24EBE"/>
    <w:rsid w:val="00D24F1D"/>
    <w:rsid w:val="00D251EB"/>
    <w:rsid w:val="00D256BC"/>
    <w:rsid w:val="00D25833"/>
    <w:rsid w:val="00D25849"/>
    <w:rsid w:val="00D258CC"/>
    <w:rsid w:val="00D25992"/>
    <w:rsid w:val="00D25B06"/>
    <w:rsid w:val="00D25C27"/>
    <w:rsid w:val="00D25DDE"/>
    <w:rsid w:val="00D263B7"/>
    <w:rsid w:val="00D2662F"/>
    <w:rsid w:val="00D2675E"/>
    <w:rsid w:val="00D26B6B"/>
    <w:rsid w:val="00D26B7A"/>
    <w:rsid w:val="00D26B9D"/>
    <w:rsid w:val="00D26C03"/>
    <w:rsid w:val="00D26E2B"/>
    <w:rsid w:val="00D26ECA"/>
    <w:rsid w:val="00D27060"/>
    <w:rsid w:val="00D2714F"/>
    <w:rsid w:val="00D2736F"/>
    <w:rsid w:val="00D27370"/>
    <w:rsid w:val="00D27514"/>
    <w:rsid w:val="00D277FD"/>
    <w:rsid w:val="00D27BAC"/>
    <w:rsid w:val="00D27C15"/>
    <w:rsid w:val="00D27FA0"/>
    <w:rsid w:val="00D30016"/>
    <w:rsid w:val="00D30811"/>
    <w:rsid w:val="00D30B88"/>
    <w:rsid w:val="00D30C4B"/>
    <w:rsid w:val="00D31589"/>
    <w:rsid w:val="00D31B4B"/>
    <w:rsid w:val="00D32158"/>
    <w:rsid w:val="00D32283"/>
    <w:rsid w:val="00D327F5"/>
    <w:rsid w:val="00D33074"/>
    <w:rsid w:val="00D33480"/>
    <w:rsid w:val="00D33969"/>
    <w:rsid w:val="00D33BFC"/>
    <w:rsid w:val="00D33F71"/>
    <w:rsid w:val="00D3415C"/>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1E5"/>
    <w:rsid w:val="00D40292"/>
    <w:rsid w:val="00D40AA6"/>
    <w:rsid w:val="00D40DBE"/>
    <w:rsid w:val="00D40EC6"/>
    <w:rsid w:val="00D40F99"/>
    <w:rsid w:val="00D41483"/>
    <w:rsid w:val="00D41488"/>
    <w:rsid w:val="00D416C6"/>
    <w:rsid w:val="00D41849"/>
    <w:rsid w:val="00D41F20"/>
    <w:rsid w:val="00D41FDF"/>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4B5"/>
    <w:rsid w:val="00D45724"/>
    <w:rsid w:val="00D45AEF"/>
    <w:rsid w:val="00D45CBE"/>
    <w:rsid w:val="00D45DDF"/>
    <w:rsid w:val="00D45E90"/>
    <w:rsid w:val="00D46103"/>
    <w:rsid w:val="00D461BF"/>
    <w:rsid w:val="00D462FA"/>
    <w:rsid w:val="00D46AE9"/>
    <w:rsid w:val="00D46DA1"/>
    <w:rsid w:val="00D46E8D"/>
    <w:rsid w:val="00D46EA1"/>
    <w:rsid w:val="00D46F57"/>
    <w:rsid w:val="00D4728A"/>
    <w:rsid w:val="00D47674"/>
    <w:rsid w:val="00D47D46"/>
    <w:rsid w:val="00D47DCF"/>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2"/>
    <w:rsid w:val="00D5440C"/>
    <w:rsid w:val="00D54AB2"/>
    <w:rsid w:val="00D55526"/>
    <w:rsid w:val="00D555EB"/>
    <w:rsid w:val="00D55852"/>
    <w:rsid w:val="00D55DAA"/>
    <w:rsid w:val="00D5654B"/>
    <w:rsid w:val="00D56BA3"/>
    <w:rsid w:val="00D56FEB"/>
    <w:rsid w:val="00D572D4"/>
    <w:rsid w:val="00D5762F"/>
    <w:rsid w:val="00D57674"/>
    <w:rsid w:val="00D57734"/>
    <w:rsid w:val="00D5781C"/>
    <w:rsid w:val="00D57A28"/>
    <w:rsid w:val="00D57C3E"/>
    <w:rsid w:val="00D60A4E"/>
    <w:rsid w:val="00D611B3"/>
    <w:rsid w:val="00D6145A"/>
    <w:rsid w:val="00D6181D"/>
    <w:rsid w:val="00D61E00"/>
    <w:rsid w:val="00D61E50"/>
    <w:rsid w:val="00D623AF"/>
    <w:rsid w:val="00D623F2"/>
    <w:rsid w:val="00D6244B"/>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39B8"/>
    <w:rsid w:val="00D73F01"/>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CB"/>
    <w:rsid w:val="00D774CE"/>
    <w:rsid w:val="00D778C1"/>
    <w:rsid w:val="00D778C4"/>
    <w:rsid w:val="00D778F7"/>
    <w:rsid w:val="00D77B31"/>
    <w:rsid w:val="00D77CFC"/>
    <w:rsid w:val="00D80F16"/>
    <w:rsid w:val="00D81058"/>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98"/>
    <w:rsid w:val="00D83BA9"/>
    <w:rsid w:val="00D83E46"/>
    <w:rsid w:val="00D841ED"/>
    <w:rsid w:val="00D84289"/>
    <w:rsid w:val="00D84463"/>
    <w:rsid w:val="00D84995"/>
    <w:rsid w:val="00D849CC"/>
    <w:rsid w:val="00D84F36"/>
    <w:rsid w:val="00D85401"/>
    <w:rsid w:val="00D856A4"/>
    <w:rsid w:val="00D85979"/>
    <w:rsid w:val="00D85C10"/>
    <w:rsid w:val="00D85C88"/>
    <w:rsid w:val="00D85DA3"/>
    <w:rsid w:val="00D85FBA"/>
    <w:rsid w:val="00D860C3"/>
    <w:rsid w:val="00D863CF"/>
    <w:rsid w:val="00D86487"/>
    <w:rsid w:val="00D86530"/>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195"/>
    <w:rsid w:val="00D91CB1"/>
    <w:rsid w:val="00D923CA"/>
    <w:rsid w:val="00D92435"/>
    <w:rsid w:val="00D92B14"/>
    <w:rsid w:val="00D92E8C"/>
    <w:rsid w:val="00D92E9F"/>
    <w:rsid w:val="00D93174"/>
    <w:rsid w:val="00D935AE"/>
    <w:rsid w:val="00D9376F"/>
    <w:rsid w:val="00D93CA7"/>
    <w:rsid w:val="00D93FBA"/>
    <w:rsid w:val="00D944CE"/>
    <w:rsid w:val="00D9477D"/>
    <w:rsid w:val="00D94A2C"/>
    <w:rsid w:val="00D94A74"/>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E2"/>
    <w:rsid w:val="00DA0B20"/>
    <w:rsid w:val="00DA1BCE"/>
    <w:rsid w:val="00DA1BF6"/>
    <w:rsid w:val="00DA1E34"/>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A09"/>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4F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E86"/>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969"/>
    <w:rsid w:val="00DC0C69"/>
    <w:rsid w:val="00DC0D72"/>
    <w:rsid w:val="00DC1003"/>
    <w:rsid w:val="00DC110D"/>
    <w:rsid w:val="00DC11B6"/>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40B9"/>
    <w:rsid w:val="00DC4394"/>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AB8"/>
    <w:rsid w:val="00DC6B94"/>
    <w:rsid w:val="00DC7221"/>
    <w:rsid w:val="00DC7227"/>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59"/>
    <w:rsid w:val="00DD42FA"/>
    <w:rsid w:val="00DD44A6"/>
    <w:rsid w:val="00DD458C"/>
    <w:rsid w:val="00DD4598"/>
    <w:rsid w:val="00DD495B"/>
    <w:rsid w:val="00DD4969"/>
    <w:rsid w:val="00DD49B4"/>
    <w:rsid w:val="00DD4A4E"/>
    <w:rsid w:val="00DD4EA5"/>
    <w:rsid w:val="00DD50D7"/>
    <w:rsid w:val="00DD5350"/>
    <w:rsid w:val="00DD5630"/>
    <w:rsid w:val="00DD5639"/>
    <w:rsid w:val="00DD56D4"/>
    <w:rsid w:val="00DD5990"/>
    <w:rsid w:val="00DD5C2B"/>
    <w:rsid w:val="00DD5D96"/>
    <w:rsid w:val="00DD6304"/>
    <w:rsid w:val="00DD6462"/>
    <w:rsid w:val="00DD6968"/>
    <w:rsid w:val="00DD6EA2"/>
    <w:rsid w:val="00DD71CE"/>
    <w:rsid w:val="00DD72FD"/>
    <w:rsid w:val="00DD7358"/>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B9E"/>
    <w:rsid w:val="00DE2D3B"/>
    <w:rsid w:val="00DE2E12"/>
    <w:rsid w:val="00DE36D1"/>
    <w:rsid w:val="00DE3835"/>
    <w:rsid w:val="00DE39B8"/>
    <w:rsid w:val="00DE3A23"/>
    <w:rsid w:val="00DE3B7B"/>
    <w:rsid w:val="00DE4233"/>
    <w:rsid w:val="00DE4315"/>
    <w:rsid w:val="00DE45F8"/>
    <w:rsid w:val="00DE466D"/>
    <w:rsid w:val="00DE46BA"/>
    <w:rsid w:val="00DE4CF1"/>
    <w:rsid w:val="00DE51A7"/>
    <w:rsid w:val="00DE541D"/>
    <w:rsid w:val="00DE5457"/>
    <w:rsid w:val="00DE56DE"/>
    <w:rsid w:val="00DE5864"/>
    <w:rsid w:val="00DE5C62"/>
    <w:rsid w:val="00DE5C9A"/>
    <w:rsid w:val="00DE61DD"/>
    <w:rsid w:val="00DE67B2"/>
    <w:rsid w:val="00DE69CB"/>
    <w:rsid w:val="00DE6E4C"/>
    <w:rsid w:val="00DE7090"/>
    <w:rsid w:val="00DE71F6"/>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69"/>
    <w:rsid w:val="00DF24D4"/>
    <w:rsid w:val="00DF27AD"/>
    <w:rsid w:val="00DF2E43"/>
    <w:rsid w:val="00DF2E91"/>
    <w:rsid w:val="00DF315C"/>
    <w:rsid w:val="00DF366F"/>
    <w:rsid w:val="00DF3A87"/>
    <w:rsid w:val="00DF3ED4"/>
    <w:rsid w:val="00DF42BB"/>
    <w:rsid w:val="00DF457F"/>
    <w:rsid w:val="00DF4645"/>
    <w:rsid w:val="00DF4670"/>
    <w:rsid w:val="00DF4F44"/>
    <w:rsid w:val="00DF5637"/>
    <w:rsid w:val="00DF5C47"/>
    <w:rsid w:val="00DF5CDA"/>
    <w:rsid w:val="00DF5F0D"/>
    <w:rsid w:val="00DF6209"/>
    <w:rsid w:val="00DF6661"/>
    <w:rsid w:val="00DF66E7"/>
    <w:rsid w:val="00DF6AD6"/>
    <w:rsid w:val="00DF6C8A"/>
    <w:rsid w:val="00DF6FA7"/>
    <w:rsid w:val="00DF7242"/>
    <w:rsid w:val="00DF76F9"/>
    <w:rsid w:val="00DF78C1"/>
    <w:rsid w:val="00DF7953"/>
    <w:rsid w:val="00DF7DCC"/>
    <w:rsid w:val="00DF7E28"/>
    <w:rsid w:val="00E005BC"/>
    <w:rsid w:val="00E00A9C"/>
    <w:rsid w:val="00E00B72"/>
    <w:rsid w:val="00E00B7D"/>
    <w:rsid w:val="00E0121A"/>
    <w:rsid w:val="00E012F2"/>
    <w:rsid w:val="00E0139F"/>
    <w:rsid w:val="00E013E3"/>
    <w:rsid w:val="00E01919"/>
    <w:rsid w:val="00E01CBB"/>
    <w:rsid w:val="00E021C5"/>
    <w:rsid w:val="00E02295"/>
    <w:rsid w:val="00E02358"/>
    <w:rsid w:val="00E02662"/>
    <w:rsid w:val="00E026A0"/>
    <w:rsid w:val="00E035B1"/>
    <w:rsid w:val="00E0370A"/>
    <w:rsid w:val="00E037DC"/>
    <w:rsid w:val="00E03820"/>
    <w:rsid w:val="00E03BB2"/>
    <w:rsid w:val="00E03CC0"/>
    <w:rsid w:val="00E03D09"/>
    <w:rsid w:val="00E04665"/>
    <w:rsid w:val="00E04A68"/>
    <w:rsid w:val="00E04D15"/>
    <w:rsid w:val="00E0657A"/>
    <w:rsid w:val="00E06911"/>
    <w:rsid w:val="00E06BB1"/>
    <w:rsid w:val="00E06D5D"/>
    <w:rsid w:val="00E06DC4"/>
    <w:rsid w:val="00E07BB2"/>
    <w:rsid w:val="00E07C79"/>
    <w:rsid w:val="00E07CE4"/>
    <w:rsid w:val="00E10445"/>
    <w:rsid w:val="00E10492"/>
    <w:rsid w:val="00E10654"/>
    <w:rsid w:val="00E1094E"/>
    <w:rsid w:val="00E10D9E"/>
    <w:rsid w:val="00E10DE8"/>
    <w:rsid w:val="00E10DF1"/>
    <w:rsid w:val="00E111FE"/>
    <w:rsid w:val="00E11B83"/>
    <w:rsid w:val="00E12127"/>
    <w:rsid w:val="00E122C6"/>
    <w:rsid w:val="00E12422"/>
    <w:rsid w:val="00E124FA"/>
    <w:rsid w:val="00E128BC"/>
    <w:rsid w:val="00E12C79"/>
    <w:rsid w:val="00E12FDE"/>
    <w:rsid w:val="00E132E5"/>
    <w:rsid w:val="00E13A3A"/>
    <w:rsid w:val="00E13B9A"/>
    <w:rsid w:val="00E13CE5"/>
    <w:rsid w:val="00E1436F"/>
    <w:rsid w:val="00E14406"/>
    <w:rsid w:val="00E144FA"/>
    <w:rsid w:val="00E148B9"/>
    <w:rsid w:val="00E148EB"/>
    <w:rsid w:val="00E149E0"/>
    <w:rsid w:val="00E14EE5"/>
    <w:rsid w:val="00E15311"/>
    <w:rsid w:val="00E153FD"/>
    <w:rsid w:val="00E1593C"/>
    <w:rsid w:val="00E159C7"/>
    <w:rsid w:val="00E15AFD"/>
    <w:rsid w:val="00E15C9A"/>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6CF"/>
    <w:rsid w:val="00E21A8E"/>
    <w:rsid w:val="00E21D5A"/>
    <w:rsid w:val="00E220E2"/>
    <w:rsid w:val="00E225B3"/>
    <w:rsid w:val="00E22635"/>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DCA"/>
    <w:rsid w:val="00E30FEA"/>
    <w:rsid w:val="00E3100A"/>
    <w:rsid w:val="00E31762"/>
    <w:rsid w:val="00E319DD"/>
    <w:rsid w:val="00E31C3D"/>
    <w:rsid w:val="00E320C7"/>
    <w:rsid w:val="00E32173"/>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962"/>
    <w:rsid w:val="00E35A3E"/>
    <w:rsid w:val="00E35EE0"/>
    <w:rsid w:val="00E3628D"/>
    <w:rsid w:val="00E36427"/>
    <w:rsid w:val="00E365DF"/>
    <w:rsid w:val="00E36A68"/>
    <w:rsid w:val="00E36B32"/>
    <w:rsid w:val="00E36B3A"/>
    <w:rsid w:val="00E36E67"/>
    <w:rsid w:val="00E37089"/>
    <w:rsid w:val="00E373F9"/>
    <w:rsid w:val="00E375D8"/>
    <w:rsid w:val="00E37736"/>
    <w:rsid w:val="00E377A4"/>
    <w:rsid w:val="00E377E6"/>
    <w:rsid w:val="00E37CA3"/>
    <w:rsid w:val="00E37E2A"/>
    <w:rsid w:val="00E403BB"/>
    <w:rsid w:val="00E4075A"/>
    <w:rsid w:val="00E409E4"/>
    <w:rsid w:val="00E410C5"/>
    <w:rsid w:val="00E41304"/>
    <w:rsid w:val="00E414F6"/>
    <w:rsid w:val="00E419E2"/>
    <w:rsid w:val="00E421C7"/>
    <w:rsid w:val="00E42B98"/>
    <w:rsid w:val="00E42FCF"/>
    <w:rsid w:val="00E432BB"/>
    <w:rsid w:val="00E4359C"/>
    <w:rsid w:val="00E4389E"/>
    <w:rsid w:val="00E43C41"/>
    <w:rsid w:val="00E43F3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5DBA"/>
    <w:rsid w:val="00E46037"/>
    <w:rsid w:val="00E4628F"/>
    <w:rsid w:val="00E46B02"/>
    <w:rsid w:val="00E46DCB"/>
    <w:rsid w:val="00E46E71"/>
    <w:rsid w:val="00E46FD2"/>
    <w:rsid w:val="00E4781B"/>
    <w:rsid w:val="00E47E2F"/>
    <w:rsid w:val="00E5012D"/>
    <w:rsid w:val="00E50277"/>
    <w:rsid w:val="00E50472"/>
    <w:rsid w:val="00E50C4B"/>
    <w:rsid w:val="00E50E4C"/>
    <w:rsid w:val="00E5100D"/>
    <w:rsid w:val="00E51090"/>
    <w:rsid w:val="00E51749"/>
    <w:rsid w:val="00E51920"/>
    <w:rsid w:val="00E51960"/>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1EE"/>
    <w:rsid w:val="00E557D2"/>
    <w:rsid w:val="00E558A2"/>
    <w:rsid w:val="00E5594B"/>
    <w:rsid w:val="00E55CFA"/>
    <w:rsid w:val="00E56216"/>
    <w:rsid w:val="00E564A8"/>
    <w:rsid w:val="00E56804"/>
    <w:rsid w:val="00E56853"/>
    <w:rsid w:val="00E56AF1"/>
    <w:rsid w:val="00E56C36"/>
    <w:rsid w:val="00E56CF1"/>
    <w:rsid w:val="00E572BD"/>
    <w:rsid w:val="00E575C5"/>
    <w:rsid w:val="00E6036E"/>
    <w:rsid w:val="00E605AC"/>
    <w:rsid w:val="00E605CC"/>
    <w:rsid w:val="00E6064B"/>
    <w:rsid w:val="00E607BE"/>
    <w:rsid w:val="00E60DD1"/>
    <w:rsid w:val="00E61116"/>
    <w:rsid w:val="00E6114C"/>
    <w:rsid w:val="00E6116F"/>
    <w:rsid w:val="00E6119F"/>
    <w:rsid w:val="00E611A1"/>
    <w:rsid w:val="00E618C6"/>
    <w:rsid w:val="00E619E3"/>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B38"/>
    <w:rsid w:val="00E672B4"/>
    <w:rsid w:val="00E677F3"/>
    <w:rsid w:val="00E67B72"/>
    <w:rsid w:val="00E67D72"/>
    <w:rsid w:val="00E67DC8"/>
    <w:rsid w:val="00E67F44"/>
    <w:rsid w:val="00E701EB"/>
    <w:rsid w:val="00E70385"/>
    <w:rsid w:val="00E7075F"/>
    <w:rsid w:val="00E70816"/>
    <w:rsid w:val="00E70C4B"/>
    <w:rsid w:val="00E70D17"/>
    <w:rsid w:val="00E70D29"/>
    <w:rsid w:val="00E71149"/>
    <w:rsid w:val="00E71211"/>
    <w:rsid w:val="00E714EF"/>
    <w:rsid w:val="00E7162E"/>
    <w:rsid w:val="00E716A6"/>
    <w:rsid w:val="00E71ED9"/>
    <w:rsid w:val="00E7247C"/>
    <w:rsid w:val="00E72595"/>
    <w:rsid w:val="00E72B91"/>
    <w:rsid w:val="00E730BD"/>
    <w:rsid w:val="00E73157"/>
    <w:rsid w:val="00E73202"/>
    <w:rsid w:val="00E73308"/>
    <w:rsid w:val="00E7331E"/>
    <w:rsid w:val="00E73F37"/>
    <w:rsid w:val="00E74025"/>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80069"/>
    <w:rsid w:val="00E80344"/>
    <w:rsid w:val="00E803D4"/>
    <w:rsid w:val="00E8050F"/>
    <w:rsid w:val="00E8059A"/>
    <w:rsid w:val="00E806CD"/>
    <w:rsid w:val="00E80868"/>
    <w:rsid w:val="00E80A09"/>
    <w:rsid w:val="00E80AF8"/>
    <w:rsid w:val="00E8112D"/>
    <w:rsid w:val="00E8191C"/>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88"/>
    <w:rsid w:val="00E84C33"/>
    <w:rsid w:val="00E84D14"/>
    <w:rsid w:val="00E85003"/>
    <w:rsid w:val="00E8570E"/>
    <w:rsid w:val="00E85D49"/>
    <w:rsid w:val="00E86120"/>
    <w:rsid w:val="00E8637E"/>
    <w:rsid w:val="00E863B0"/>
    <w:rsid w:val="00E86417"/>
    <w:rsid w:val="00E869BD"/>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87C"/>
    <w:rsid w:val="00E92BA2"/>
    <w:rsid w:val="00E92BC9"/>
    <w:rsid w:val="00E9324F"/>
    <w:rsid w:val="00E9331F"/>
    <w:rsid w:val="00E935FC"/>
    <w:rsid w:val="00E94448"/>
    <w:rsid w:val="00E94927"/>
    <w:rsid w:val="00E94B38"/>
    <w:rsid w:val="00E94FC5"/>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FD4"/>
    <w:rsid w:val="00EA1551"/>
    <w:rsid w:val="00EA1705"/>
    <w:rsid w:val="00EA1913"/>
    <w:rsid w:val="00EA1AE5"/>
    <w:rsid w:val="00EA1C71"/>
    <w:rsid w:val="00EA1D76"/>
    <w:rsid w:val="00EA1F3F"/>
    <w:rsid w:val="00EA1F78"/>
    <w:rsid w:val="00EA2138"/>
    <w:rsid w:val="00EA2303"/>
    <w:rsid w:val="00EA267E"/>
    <w:rsid w:val="00EA2AF3"/>
    <w:rsid w:val="00EA2D4F"/>
    <w:rsid w:val="00EA2EBD"/>
    <w:rsid w:val="00EA30D6"/>
    <w:rsid w:val="00EA33A5"/>
    <w:rsid w:val="00EA3889"/>
    <w:rsid w:val="00EA3919"/>
    <w:rsid w:val="00EA3D16"/>
    <w:rsid w:val="00EA426B"/>
    <w:rsid w:val="00EA4288"/>
    <w:rsid w:val="00EA4819"/>
    <w:rsid w:val="00EA4843"/>
    <w:rsid w:val="00EA4936"/>
    <w:rsid w:val="00EA5098"/>
    <w:rsid w:val="00EA5207"/>
    <w:rsid w:val="00EA536D"/>
    <w:rsid w:val="00EA582E"/>
    <w:rsid w:val="00EA5858"/>
    <w:rsid w:val="00EA5A44"/>
    <w:rsid w:val="00EA5EBE"/>
    <w:rsid w:val="00EA5F4C"/>
    <w:rsid w:val="00EA5F81"/>
    <w:rsid w:val="00EA63DD"/>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A7FEE"/>
    <w:rsid w:val="00EB01DA"/>
    <w:rsid w:val="00EB06C5"/>
    <w:rsid w:val="00EB08D0"/>
    <w:rsid w:val="00EB0960"/>
    <w:rsid w:val="00EB0C3F"/>
    <w:rsid w:val="00EB148A"/>
    <w:rsid w:val="00EB1508"/>
    <w:rsid w:val="00EB1607"/>
    <w:rsid w:val="00EB1731"/>
    <w:rsid w:val="00EB1A7C"/>
    <w:rsid w:val="00EB1C20"/>
    <w:rsid w:val="00EB227A"/>
    <w:rsid w:val="00EB24CE"/>
    <w:rsid w:val="00EB26CF"/>
    <w:rsid w:val="00EB2764"/>
    <w:rsid w:val="00EB2C3C"/>
    <w:rsid w:val="00EB2ED1"/>
    <w:rsid w:val="00EB2ED7"/>
    <w:rsid w:val="00EB320B"/>
    <w:rsid w:val="00EB3315"/>
    <w:rsid w:val="00EB3391"/>
    <w:rsid w:val="00EB3395"/>
    <w:rsid w:val="00EB3A10"/>
    <w:rsid w:val="00EB41C3"/>
    <w:rsid w:val="00EB43C2"/>
    <w:rsid w:val="00EB46DB"/>
    <w:rsid w:val="00EB4EC6"/>
    <w:rsid w:val="00EB4F6F"/>
    <w:rsid w:val="00EB50CD"/>
    <w:rsid w:val="00EB56C7"/>
    <w:rsid w:val="00EB5778"/>
    <w:rsid w:val="00EB5AB9"/>
    <w:rsid w:val="00EB5C1D"/>
    <w:rsid w:val="00EB5C2D"/>
    <w:rsid w:val="00EB5DCB"/>
    <w:rsid w:val="00EB5E2A"/>
    <w:rsid w:val="00EB5E46"/>
    <w:rsid w:val="00EB63FF"/>
    <w:rsid w:val="00EB65C7"/>
    <w:rsid w:val="00EB664F"/>
    <w:rsid w:val="00EB6658"/>
    <w:rsid w:val="00EB66DE"/>
    <w:rsid w:val="00EB72E0"/>
    <w:rsid w:val="00EB74AC"/>
    <w:rsid w:val="00EB79E3"/>
    <w:rsid w:val="00EB7A95"/>
    <w:rsid w:val="00EB7C5D"/>
    <w:rsid w:val="00EB7E9E"/>
    <w:rsid w:val="00EC0247"/>
    <w:rsid w:val="00EC03C4"/>
    <w:rsid w:val="00EC057C"/>
    <w:rsid w:val="00EC0BDC"/>
    <w:rsid w:val="00EC0BEC"/>
    <w:rsid w:val="00EC0E8C"/>
    <w:rsid w:val="00EC16F3"/>
    <w:rsid w:val="00EC17E7"/>
    <w:rsid w:val="00EC1DCD"/>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03"/>
    <w:rsid w:val="00EC6FA0"/>
    <w:rsid w:val="00EC75F0"/>
    <w:rsid w:val="00EC778B"/>
    <w:rsid w:val="00EC7D07"/>
    <w:rsid w:val="00EC7EF9"/>
    <w:rsid w:val="00EC7F1A"/>
    <w:rsid w:val="00ED0635"/>
    <w:rsid w:val="00ED08EC"/>
    <w:rsid w:val="00ED0A2B"/>
    <w:rsid w:val="00ED0E1E"/>
    <w:rsid w:val="00ED1055"/>
    <w:rsid w:val="00ED120D"/>
    <w:rsid w:val="00ED140E"/>
    <w:rsid w:val="00ED1458"/>
    <w:rsid w:val="00ED14C5"/>
    <w:rsid w:val="00ED1640"/>
    <w:rsid w:val="00ED1AC7"/>
    <w:rsid w:val="00ED1B61"/>
    <w:rsid w:val="00ED1D6D"/>
    <w:rsid w:val="00ED221E"/>
    <w:rsid w:val="00ED22B2"/>
    <w:rsid w:val="00ED247A"/>
    <w:rsid w:val="00ED2D65"/>
    <w:rsid w:val="00ED2EF7"/>
    <w:rsid w:val="00ED36D3"/>
    <w:rsid w:val="00ED3A22"/>
    <w:rsid w:val="00ED3CF2"/>
    <w:rsid w:val="00ED4346"/>
    <w:rsid w:val="00ED4D36"/>
    <w:rsid w:val="00ED4D86"/>
    <w:rsid w:val="00ED4E92"/>
    <w:rsid w:val="00ED4EA8"/>
    <w:rsid w:val="00ED5201"/>
    <w:rsid w:val="00ED5300"/>
    <w:rsid w:val="00ED5302"/>
    <w:rsid w:val="00ED56FD"/>
    <w:rsid w:val="00ED5BE1"/>
    <w:rsid w:val="00ED5C6F"/>
    <w:rsid w:val="00ED5F68"/>
    <w:rsid w:val="00ED60E9"/>
    <w:rsid w:val="00ED6A97"/>
    <w:rsid w:val="00ED6EF9"/>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91"/>
    <w:rsid w:val="00EE2495"/>
    <w:rsid w:val="00EE2995"/>
    <w:rsid w:val="00EE2CB2"/>
    <w:rsid w:val="00EE31AA"/>
    <w:rsid w:val="00EE3375"/>
    <w:rsid w:val="00EE339C"/>
    <w:rsid w:val="00EE33E2"/>
    <w:rsid w:val="00EE36D8"/>
    <w:rsid w:val="00EE370E"/>
    <w:rsid w:val="00EE37D0"/>
    <w:rsid w:val="00EE3832"/>
    <w:rsid w:val="00EE3B08"/>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282"/>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88"/>
    <w:rsid w:val="00EF43B3"/>
    <w:rsid w:val="00EF4592"/>
    <w:rsid w:val="00EF4650"/>
    <w:rsid w:val="00EF4688"/>
    <w:rsid w:val="00EF4B39"/>
    <w:rsid w:val="00EF4F11"/>
    <w:rsid w:val="00EF4F59"/>
    <w:rsid w:val="00EF524D"/>
    <w:rsid w:val="00EF536A"/>
    <w:rsid w:val="00EF539E"/>
    <w:rsid w:val="00EF5528"/>
    <w:rsid w:val="00EF5C2B"/>
    <w:rsid w:val="00EF61BC"/>
    <w:rsid w:val="00EF6B65"/>
    <w:rsid w:val="00EF766E"/>
    <w:rsid w:val="00EF7C56"/>
    <w:rsid w:val="00F00176"/>
    <w:rsid w:val="00F00250"/>
    <w:rsid w:val="00F0028D"/>
    <w:rsid w:val="00F004A8"/>
    <w:rsid w:val="00F008EA"/>
    <w:rsid w:val="00F011AC"/>
    <w:rsid w:val="00F01A9A"/>
    <w:rsid w:val="00F01E06"/>
    <w:rsid w:val="00F01FD8"/>
    <w:rsid w:val="00F02223"/>
    <w:rsid w:val="00F024BA"/>
    <w:rsid w:val="00F02740"/>
    <w:rsid w:val="00F0283E"/>
    <w:rsid w:val="00F02DEF"/>
    <w:rsid w:val="00F034C4"/>
    <w:rsid w:val="00F03B4A"/>
    <w:rsid w:val="00F03DA4"/>
    <w:rsid w:val="00F04111"/>
    <w:rsid w:val="00F04264"/>
    <w:rsid w:val="00F04678"/>
    <w:rsid w:val="00F04873"/>
    <w:rsid w:val="00F04E44"/>
    <w:rsid w:val="00F05308"/>
    <w:rsid w:val="00F056DE"/>
    <w:rsid w:val="00F05904"/>
    <w:rsid w:val="00F05917"/>
    <w:rsid w:val="00F05E4A"/>
    <w:rsid w:val="00F0632C"/>
    <w:rsid w:val="00F06C43"/>
    <w:rsid w:val="00F06F9C"/>
    <w:rsid w:val="00F07D63"/>
    <w:rsid w:val="00F07F6D"/>
    <w:rsid w:val="00F10383"/>
    <w:rsid w:val="00F107FE"/>
    <w:rsid w:val="00F10A83"/>
    <w:rsid w:val="00F11020"/>
    <w:rsid w:val="00F113CA"/>
    <w:rsid w:val="00F1147F"/>
    <w:rsid w:val="00F1165E"/>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C44"/>
    <w:rsid w:val="00F17C97"/>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C0"/>
    <w:rsid w:val="00F27989"/>
    <w:rsid w:val="00F279F8"/>
    <w:rsid w:val="00F30772"/>
    <w:rsid w:val="00F30A6A"/>
    <w:rsid w:val="00F30BEF"/>
    <w:rsid w:val="00F30C75"/>
    <w:rsid w:val="00F30EA2"/>
    <w:rsid w:val="00F30EE1"/>
    <w:rsid w:val="00F3100D"/>
    <w:rsid w:val="00F310A5"/>
    <w:rsid w:val="00F315E6"/>
    <w:rsid w:val="00F31BD6"/>
    <w:rsid w:val="00F31C01"/>
    <w:rsid w:val="00F31C60"/>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39"/>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98"/>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C9C"/>
    <w:rsid w:val="00F61836"/>
    <w:rsid w:val="00F61E7C"/>
    <w:rsid w:val="00F61E7D"/>
    <w:rsid w:val="00F61F37"/>
    <w:rsid w:val="00F62015"/>
    <w:rsid w:val="00F6222B"/>
    <w:rsid w:val="00F62245"/>
    <w:rsid w:val="00F62C3E"/>
    <w:rsid w:val="00F62FF4"/>
    <w:rsid w:val="00F631AA"/>
    <w:rsid w:val="00F63340"/>
    <w:rsid w:val="00F641ED"/>
    <w:rsid w:val="00F644B8"/>
    <w:rsid w:val="00F64AD1"/>
    <w:rsid w:val="00F64B69"/>
    <w:rsid w:val="00F64F80"/>
    <w:rsid w:val="00F65206"/>
    <w:rsid w:val="00F6561B"/>
    <w:rsid w:val="00F65989"/>
    <w:rsid w:val="00F65B0A"/>
    <w:rsid w:val="00F65E3C"/>
    <w:rsid w:val="00F65F33"/>
    <w:rsid w:val="00F6600D"/>
    <w:rsid w:val="00F666E9"/>
    <w:rsid w:val="00F6672D"/>
    <w:rsid w:val="00F6693D"/>
    <w:rsid w:val="00F66D9A"/>
    <w:rsid w:val="00F66E19"/>
    <w:rsid w:val="00F67017"/>
    <w:rsid w:val="00F67226"/>
    <w:rsid w:val="00F67333"/>
    <w:rsid w:val="00F67419"/>
    <w:rsid w:val="00F67DCA"/>
    <w:rsid w:val="00F67F41"/>
    <w:rsid w:val="00F67FC3"/>
    <w:rsid w:val="00F702B7"/>
    <w:rsid w:val="00F70382"/>
    <w:rsid w:val="00F707E9"/>
    <w:rsid w:val="00F70BA3"/>
    <w:rsid w:val="00F7111D"/>
    <w:rsid w:val="00F71A28"/>
    <w:rsid w:val="00F71B8B"/>
    <w:rsid w:val="00F71D38"/>
    <w:rsid w:val="00F71E15"/>
    <w:rsid w:val="00F71FAA"/>
    <w:rsid w:val="00F720DD"/>
    <w:rsid w:val="00F7255C"/>
    <w:rsid w:val="00F72C40"/>
    <w:rsid w:val="00F72F29"/>
    <w:rsid w:val="00F7310D"/>
    <w:rsid w:val="00F73135"/>
    <w:rsid w:val="00F734E2"/>
    <w:rsid w:val="00F7399E"/>
    <w:rsid w:val="00F73C54"/>
    <w:rsid w:val="00F74447"/>
    <w:rsid w:val="00F74585"/>
    <w:rsid w:val="00F745BB"/>
    <w:rsid w:val="00F74808"/>
    <w:rsid w:val="00F74ADF"/>
    <w:rsid w:val="00F74D5E"/>
    <w:rsid w:val="00F74EC0"/>
    <w:rsid w:val="00F75337"/>
    <w:rsid w:val="00F759AF"/>
    <w:rsid w:val="00F7626D"/>
    <w:rsid w:val="00F762A3"/>
    <w:rsid w:val="00F76418"/>
    <w:rsid w:val="00F76FCB"/>
    <w:rsid w:val="00F76FD0"/>
    <w:rsid w:val="00F7729B"/>
    <w:rsid w:val="00F7743B"/>
    <w:rsid w:val="00F776D6"/>
    <w:rsid w:val="00F8025C"/>
    <w:rsid w:val="00F80A03"/>
    <w:rsid w:val="00F80C47"/>
    <w:rsid w:val="00F80DF9"/>
    <w:rsid w:val="00F80EAD"/>
    <w:rsid w:val="00F814C5"/>
    <w:rsid w:val="00F81539"/>
    <w:rsid w:val="00F81711"/>
    <w:rsid w:val="00F8174F"/>
    <w:rsid w:val="00F817F0"/>
    <w:rsid w:val="00F81DE6"/>
    <w:rsid w:val="00F81E77"/>
    <w:rsid w:val="00F821A3"/>
    <w:rsid w:val="00F82444"/>
    <w:rsid w:val="00F82C24"/>
    <w:rsid w:val="00F82EA3"/>
    <w:rsid w:val="00F82F4D"/>
    <w:rsid w:val="00F830DD"/>
    <w:rsid w:val="00F83251"/>
    <w:rsid w:val="00F832A7"/>
    <w:rsid w:val="00F83605"/>
    <w:rsid w:val="00F8380B"/>
    <w:rsid w:val="00F83A1E"/>
    <w:rsid w:val="00F83F3B"/>
    <w:rsid w:val="00F848B7"/>
    <w:rsid w:val="00F84AC9"/>
    <w:rsid w:val="00F84B1E"/>
    <w:rsid w:val="00F84D91"/>
    <w:rsid w:val="00F84E35"/>
    <w:rsid w:val="00F851EA"/>
    <w:rsid w:val="00F85746"/>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87"/>
    <w:rsid w:val="00F92123"/>
    <w:rsid w:val="00F925BC"/>
    <w:rsid w:val="00F92A9F"/>
    <w:rsid w:val="00F92ABF"/>
    <w:rsid w:val="00F92E4F"/>
    <w:rsid w:val="00F92FBD"/>
    <w:rsid w:val="00F932C7"/>
    <w:rsid w:val="00F934B1"/>
    <w:rsid w:val="00F934B7"/>
    <w:rsid w:val="00F9373E"/>
    <w:rsid w:val="00F938F4"/>
    <w:rsid w:val="00F93C8F"/>
    <w:rsid w:val="00F93DEC"/>
    <w:rsid w:val="00F93DF7"/>
    <w:rsid w:val="00F9420B"/>
    <w:rsid w:val="00F942F4"/>
    <w:rsid w:val="00F94320"/>
    <w:rsid w:val="00F944F2"/>
    <w:rsid w:val="00F94B10"/>
    <w:rsid w:val="00F94C9C"/>
    <w:rsid w:val="00F94DA0"/>
    <w:rsid w:val="00F952A8"/>
    <w:rsid w:val="00F9539E"/>
    <w:rsid w:val="00F95CCE"/>
    <w:rsid w:val="00F95E0A"/>
    <w:rsid w:val="00F95E2D"/>
    <w:rsid w:val="00F9617C"/>
    <w:rsid w:val="00F96184"/>
    <w:rsid w:val="00F96323"/>
    <w:rsid w:val="00F9686E"/>
    <w:rsid w:val="00F96BCB"/>
    <w:rsid w:val="00F96C30"/>
    <w:rsid w:val="00F96CF5"/>
    <w:rsid w:val="00F972A1"/>
    <w:rsid w:val="00F97301"/>
    <w:rsid w:val="00F9740F"/>
    <w:rsid w:val="00F9745D"/>
    <w:rsid w:val="00F97572"/>
    <w:rsid w:val="00F9790E"/>
    <w:rsid w:val="00F97A19"/>
    <w:rsid w:val="00FA012E"/>
    <w:rsid w:val="00FA0617"/>
    <w:rsid w:val="00FA076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3C"/>
    <w:rsid w:val="00FA4CA2"/>
    <w:rsid w:val="00FA4FE4"/>
    <w:rsid w:val="00FA508A"/>
    <w:rsid w:val="00FA52A3"/>
    <w:rsid w:val="00FA52DC"/>
    <w:rsid w:val="00FA565A"/>
    <w:rsid w:val="00FA5A0C"/>
    <w:rsid w:val="00FA5AD8"/>
    <w:rsid w:val="00FA5B59"/>
    <w:rsid w:val="00FA6082"/>
    <w:rsid w:val="00FA617D"/>
    <w:rsid w:val="00FA628B"/>
    <w:rsid w:val="00FA670E"/>
    <w:rsid w:val="00FA6791"/>
    <w:rsid w:val="00FA6A62"/>
    <w:rsid w:val="00FA6C7F"/>
    <w:rsid w:val="00FA6DBB"/>
    <w:rsid w:val="00FA6F1F"/>
    <w:rsid w:val="00FA70C5"/>
    <w:rsid w:val="00FA7278"/>
    <w:rsid w:val="00FA7379"/>
    <w:rsid w:val="00FA7428"/>
    <w:rsid w:val="00FA793B"/>
    <w:rsid w:val="00FA7985"/>
    <w:rsid w:val="00FA7B2C"/>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F29"/>
    <w:rsid w:val="00FB39CC"/>
    <w:rsid w:val="00FB3D9A"/>
    <w:rsid w:val="00FB41B6"/>
    <w:rsid w:val="00FB4541"/>
    <w:rsid w:val="00FB483D"/>
    <w:rsid w:val="00FB48DE"/>
    <w:rsid w:val="00FB4997"/>
    <w:rsid w:val="00FB4A38"/>
    <w:rsid w:val="00FB4ADD"/>
    <w:rsid w:val="00FB52CA"/>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2C6E"/>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3E4"/>
    <w:rsid w:val="00FC672D"/>
    <w:rsid w:val="00FC6A7C"/>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345F"/>
    <w:rsid w:val="00FD427C"/>
    <w:rsid w:val="00FD4335"/>
    <w:rsid w:val="00FD4F59"/>
    <w:rsid w:val="00FD5080"/>
    <w:rsid w:val="00FD520B"/>
    <w:rsid w:val="00FD5626"/>
    <w:rsid w:val="00FD5647"/>
    <w:rsid w:val="00FD5715"/>
    <w:rsid w:val="00FD5BC8"/>
    <w:rsid w:val="00FD6272"/>
    <w:rsid w:val="00FD64E2"/>
    <w:rsid w:val="00FD651D"/>
    <w:rsid w:val="00FD675C"/>
    <w:rsid w:val="00FD6947"/>
    <w:rsid w:val="00FD694B"/>
    <w:rsid w:val="00FD6FCB"/>
    <w:rsid w:val="00FD7033"/>
    <w:rsid w:val="00FD7DDA"/>
    <w:rsid w:val="00FE03AA"/>
    <w:rsid w:val="00FE0AC1"/>
    <w:rsid w:val="00FE0B5E"/>
    <w:rsid w:val="00FE0FA1"/>
    <w:rsid w:val="00FE100D"/>
    <w:rsid w:val="00FE17B9"/>
    <w:rsid w:val="00FE18B7"/>
    <w:rsid w:val="00FE19D5"/>
    <w:rsid w:val="00FE2AE7"/>
    <w:rsid w:val="00FE2B8D"/>
    <w:rsid w:val="00FE30C8"/>
    <w:rsid w:val="00FE33EE"/>
    <w:rsid w:val="00FE355B"/>
    <w:rsid w:val="00FE37AD"/>
    <w:rsid w:val="00FE3D4B"/>
    <w:rsid w:val="00FE4A3A"/>
    <w:rsid w:val="00FE4FA7"/>
    <w:rsid w:val="00FE5087"/>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9F6"/>
    <w:rsid w:val="00FF0B3F"/>
    <w:rsid w:val="00FF1611"/>
    <w:rsid w:val="00FF17BD"/>
    <w:rsid w:val="00FF18A5"/>
    <w:rsid w:val="00FF1F11"/>
    <w:rsid w:val="00FF2075"/>
    <w:rsid w:val="00FF209E"/>
    <w:rsid w:val="00FF24C5"/>
    <w:rsid w:val="00FF2540"/>
    <w:rsid w:val="00FF2887"/>
    <w:rsid w:val="00FF290E"/>
    <w:rsid w:val="00FF296D"/>
    <w:rsid w:val="00FF29AB"/>
    <w:rsid w:val="00FF2DAD"/>
    <w:rsid w:val="00FF2DDC"/>
    <w:rsid w:val="00FF36C9"/>
    <w:rsid w:val="00FF3732"/>
    <w:rsid w:val="00FF3B83"/>
    <w:rsid w:val="00FF3D6F"/>
    <w:rsid w:val="00FF3E26"/>
    <w:rsid w:val="00FF43DB"/>
    <w:rsid w:val="00FF4591"/>
    <w:rsid w:val="00FF47A8"/>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87D78"/>
  <w15:docId w15:val="{5A4A1A3E-B09C-4380-9D92-3AD1F4AE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link w:val="BodyTextChar"/>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ê¥¹¥È¶ÎÂä,列表段落1,—ño’i—Ž,1st level - Bullet List Paragraph,Lettre d'introduction,Paragrafo elenco,Normal bullet 2,Bullet list,목록단락,列表段落11,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2"/>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3"/>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4"/>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5"/>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ê¥¹¥È¶ÎÂä Char,列表段落1 Char,—ño’i—Ž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6"/>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character" w:customStyle="1" w:styleId="TANChar">
    <w:name w:val="TAN Char"/>
    <w:link w:val="TAN"/>
    <w:rsid w:val="004A01E2"/>
    <w:rPr>
      <w:rFonts w:ascii="Arial" w:hAnsi="Arial" w:cs="Arial"/>
      <w:color w:val="0000FF"/>
      <w:kern w:val="2"/>
      <w:sz w:val="18"/>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F66E19"/>
    <w:rPr>
      <w:rFonts w:ascii="Arial" w:hAnsi="Arial"/>
      <w:sz w:val="28"/>
      <w:lang w:val="en-GB" w:eastAsia="en-US"/>
    </w:rPr>
  </w:style>
  <w:style w:type="paragraph" w:customStyle="1" w:styleId="Default">
    <w:name w:val="Default"/>
    <w:rsid w:val="003C5A7D"/>
    <w:pPr>
      <w:widowControl w:val="0"/>
      <w:autoSpaceDE w:val="0"/>
      <w:autoSpaceDN w:val="0"/>
      <w:adjustRightInd w:val="0"/>
    </w:pPr>
    <w:rPr>
      <w:rFonts w:ascii="Times New Roman" w:hAnsi="Times New Roman"/>
      <w:color w:val="000000"/>
      <w:sz w:val="24"/>
      <w:szCs w:val="24"/>
    </w:rPr>
  </w:style>
  <w:style w:type="paragraph" w:customStyle="1" w:styleId="TableTitle">
    <w:name w:val="Table Title"/>
    <w:basedOn w:val="Normal"/>
    <w:rsid w:val="00007D37"/>
    <w:pPr>
      <w:spacing w:before="0" w:after="0" w:line="240" w:lineRule="auto"/>
      <w:ind w:firstLineChars="0" w:firstLine="0"/>
      <w:jc w:val="center"/>
    </w:pPr>
    <w:rPr>
      <w:rFonts w:eastAsia="Malgun Gothic"/>
      <w:smallCaps/>
      <w:sz w:val="16"/>
      <w:szCs w:val="16"/>
      <w:lang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rsid w:val="0019568E"/>
    <w:rPr>
      <w:rFonts w:ascii="Arial" w:hAnsi="Arial"/>
      <w:b/>
      <w:bCs/>
      <w:i/>
      <w:iCs/>
      <w:sz w:val="24"/>
      <w:szCs w:val="28"/>
      <w:lang w:val="en-GB"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9568E"/>
    <w:rPr>
      <w:rFonts w:ascii="Arial" w:hAnsi="Arial"/>
      <w:sz w:val="36"/>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E339C"/>
    <w:rPr>
      <w:rFonts w:ascii="Arial" w:eastAsia="Times New Roman" w:hAnsi="Arial"/>
      <w:b/>
      <w:bCs/>
      <w:sz w:val="24"/>
      <w:szCs w:val="26"/>
      <w:lang w:eastAsia="x-none"/>
    </w:rPr>
  </w:style>
  <w:style w:type="character" w:customStyle="1" w:styleId="BodyTextChar">
    <w:name w:val="Body Text Char"/>
    <w:basedOn w:val="DefaultParagraphFont"/>
    <w:link w:val="BodyText"/>
    <w:rsid w:val="008B1728"/>
    <w:rPr>
      <w:rFonts w:ascii="Times New Roman" w:eastAsia="Times New Roman" w:hAnsi="Times New Roman"/>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99"/>
    <w:qFormat/>
    <w:locked/>
    <w:rsid w:val="00627E81"/>
    <w:rPr>
      <w:rFonts w:ascii="Times New Roman" w:eastAsia="Yu Gothic Medium" w:hAnsi="Times New Roman"/>
      <w:szCs w:val="22"/>
      <w:lang w:val="en-US" w:eastAsia="en-US"/>
    </w:rPr>
  </w:style>
  <w:style w:type="character" w:customStyle="1" w:styleId="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uiPriority w:val="99"/>
    <w:locked/>
    <w:rsid w:val="00712EE5"/>
    <w:rPr>
      <w:rFonts w:ascii="Calibri" w:hAnsi="Calibri" w:cs="Calibri"/>
    </w:rPr>
  </w:style>
  <w:style w:type="character" w:customStyle="1" w:styleId="TALChar">
    <w:name w:val="TAL Char"/>
    <w:qFormat/>
    <w:locked/>
    <w:rsid w:val="00B7369A"/>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404760">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5221463">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0894281">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0294770">
      <w:bodyDiv w:val="1"/>
      <w:marLeft w:val="0"/>
      <w:marRight w:val="0"/>
      <w:marTop w:val="0"/>
      <w:marBottom w:val="0"/>
      <w:divBdr>
        <w:top w:val="none" w:sz="0" w:space="0" w:color="auto"/>
        <w:left w:val="none" w:sz="0" w:space="0" w:color="auto"/>
        <w:bottom w:val="none" w:sz="0" w:space="0" w:color="auto"/>
        <w:right w:val="none" w:sz="0" w:space="0" w:color="auto"/>
      </w:divBdr>
      <w:divsChild>
        <w:div w:id="1106461548">
          <w:marLeft w:val="1411"/>
          <w:marRight w:val="0"/>
          <w:marTop w:val="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6009693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8988222">
      <w:bodyDiv w:val="1"/>
      <w:marLeft w:val="0"/>
      <w:marRight w:val="0"/>
      <w:marTop w:val="0"/>
      <w:marBottom w:val="0"/>
      <w:divBdr>
        <w:top w:val="none" w:sz="0" w:space="0" w:color="auto"/>
        <w:left w:val="none" w:sz="0" w:space="0" w:color="auto"/>
        <w:bottom w:val="none" w:sz="0" w:space="0" w:color="auto"/>
        <w:right w:val="none" w:sz="0" w:space="0" w:color="auto"/>
      </w:divBdr>
      <w:divsChild>
        <w:div w:id="1859848884">
          <w:marLeft w:val="994"/>
          <w:marRight w:val="0"/>
          <w:marTop w:val="0"/>
          <w:marBottom w:val="0"/>
          <w:divBdr>
            <w:top w:val="none" w:sz="0" w:space="0" w:color="auto"/>
            <w:left w:val="none" w:sz="0" w:space="0" w:color="auto"/>
            <w:bottom w:val="none" w:sz="0" w:space="0" w:color="auto"/>
            <w:right w:val="none" w:sz="0" w:space="0" w:color="auto"/>
          </w:divBdr>
        </w:div>
        <w:div w:id="1807161455">
          <w:marLeft w:val="1411"/>
          <w:marRight w:val="0"/>
          <w:marTop w:val="0"/>
          <w:marBottom w:val="0"/>
          <w:divBdr>
            <w:top w:val="none" w:sz="0" w:space="0" w:color="auto"/>
            <w:left w:val="none" w:sz="0" w:space="0" w:color="auto"/>
            <w:bottom w:val="none" w:sz="0" w:space="0" w:color="auto"/>
            <w:right w:val="none" w:sz="0" w:space="0" w:color="auto"/>
          </w:divBdr>
        </w:div>
        <w:div w:id="1091049834">
          <w:marLeft w:val="1411"/>
          <w:marRight w:val="0"/>
          <w:marTop w:val="0"/>
          <w:marBottom w:val="0"/>
          <w:divBdr>
            <w:top w:val="none" w:sz="0" w:space="0" w:color="auto"/>
            <w:left w:val="none" w:sz="0" w:space="0" w:color="auto"/>
            <w:bottom w:val="none" w:sz="0" w:space="0" w:color="auto"/>
            <w:right w:val="none" w:sz="0" w:space="0" w:color="auto"/>
          </w:divBdr>
        </w:div>
        <w:div w:id="1486899645">
          <w:marLeft w:val="994"/>
          <w:marRight w:val="0"/>
          <w:marTop w:val="0"/>
          <w:marBottom w:val="0"/>
          <w:divBdr>
            <w:top w:val="none" w:sz="0" w:space="0" w:color="auto"/>
            <w:left w:val="none" w:sz="0" w:space="0" w:color="auto"/>
            <w:bottom w:val="none" w:sz="0" w:space="0" w:color="auto"/>
            <w:right w:val="none" w:sz="0" w:space="0" w:color="auto"/>
          </w:divBdr>
        </w:div>
        <w:div w:id="566309917">
          <w:marLeft w:val="1411"/>
          <w:marRight w:val="0"/>
          <w:marTop w:val="0"/>
          <w:marBottom w:val="0"/>
          <w:divBdr>
            <w:top w:val="none" w:sz="0" w:space="0" w:color="auto"/>
            <w:left w:val="none" w:sz="0" w:space="0" w:color="auto"/>
            <w:bottom w:val="none" w:sz="0" w:space="0" w:color="auto"/>
            <w:right w:val="none" w:sz="0" w:space="0" w:color="auto"/>
          </w:divBdr>
        </w:div>
        <w:div w:id="640383185">
          <w:marLeft w:val="1829"/>
          <w:marRight w:val="0"/>
          <w:marTop w:val="0"/>
          <w:marBottom w:val="0"/>
          <w:divBdr>
            <w:top w:val="none" w:sz="0" w:space="0" w:color="auto"/>
            <w:left w:val="none" w:sz="0" w:space="0" w:color="auto"/>
            <w:bottom w:val="none" w:sz="0" w:space="0" w:color="auto"/>
            <w:right w:val="none" w:sz="0" w:space="0" w:color="auto"/>
          </w:divBdr>
        </w:div>
        <w:div w:id="1934169494">
          <w:marLeft w:val="1829"/>
          <w:marRight w:val="0"/>
          <w:marTop w:val="0"/>
          <w:marBottom w:val="0"/>
          <w:divBdr>
            <w:top w:val="none" w:sz="0" w:space="0" w:color="auto"/>
            <w:left w:val="none" w:sz="0" w:space="0" w:color="auto"/>
            <w:bottom w:val="none" w:sz="0" w:space="0" w:color="auto"/>
            <w:right w:val="none" w:sz="0" w:space="0" w:color="auto"/>
          </w:divBdr>
        </w:div>
        <w:div w:id="97146096">
          <w:marLeft w:val="994"/>
          <w:marRight w:val="0"/>
          <w:marTop w:val="0"/>
          <w:marBottom w:val="0"/>
          <w:divBdr>
            <w:top w:val="none" w:sz="0" w:space="0" w:color="auto"/>
            <w:left w:val="none" w:sz="0" w:space="0" w:color="auto"/>
            <w:bottom w:val="none" w:sz="0" w:space="0" w:color="auto"/>
            <w:right w:val="none" w:sz="0" w:space="0" w:color="auto"/>
          </w:divBdr>
        </w:div>
        <w:div w:id="1312447012">
          <w:marLeft w:val="1411"/>
          <w:marRight w:val="0"/>
          <w:marTop w:val="0"/>
          <w:marBottom w:val="0"/>
          <w:divBdr>
            <w:top w:val="none" w:sz="0" w:space="0" w:color="auto"/>
            <w:left w:val="none" w:sz="0" w:space="0" w:color="auto"/>
            <w:bottom w:val="none" w:sz="0" w:space="0" w:color="auto"/>
            <w:right w:val="none" w:sz="0" w:space="0" w:color="auto"/>
          </w:divBdr>
        </w:div>
      </w:divsChild>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6672613">
      <w:bodyDiv w:val="1"/>
      <w:marLeft w:val="0"/>
      <w:marRight w:val="0"/>
      <w:marTop w:val="0"/>
      <w:marBottom w:val="0"/>
      <w:divBdr>
        <w:top w:val="none" w:sz="0" w:space="0" w:color="auto"/>
        <w:left w:val="none" w:sz="0" w:space="0" w:color="auto"/>
        <w:bottom w:val="none" w:sz="0" w:space="0" w:color="auto"/>
        <w:right w:val="none" w:sz="0" w:space="0" w:color="auto"/>
      </w:divBdr>
      <w:divsChild>
        <w:div w:id="232814165">
          <w:marLeft w:val="1008"/>
          <w:marRight w:val="0"/>
          <w:marTop w:val="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73101729">
      <w:bodyDiv w:val="1"/>
      <w:marLeft w:val="0"/>
      <w:marRight w:val="0"/>
      <w:marTop w:val="0"/>
      <w:marBottom w:val="0"/>
      <w:divBdr>
        <w:top w:val="none" w:sz="0" w:space="0" w:color="auto"/>
        <w:left w:val="none" w:sz="0" w:space="0" w:color="auto"/>
        <w:bottom w:val="none" w:sz="0" w:space="0" w:color="auto"/>
        <w:right w:val="none" w:sz="0" w:space="0" w:color="auto"/>
      </w:divBdr>
      <w:divsChild>
        <w:div w:id="2056849927">
          <w:marLeft w:val="418"/>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591102">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2508805">
      <w:bodyDiv w:val="1"/>
      <w:marLeft w:val="0"/>
      <w:marRight w:val="0"/>
      <w:marTop w:val="0"/>
      <w:marBottom w:val="0"/>
      <w:divBdr>
        <w:top w:val="none" w:sz="0" w:space="0" w:color="auto"/>
        <w:left w:val="none" w:sz="0" w:space="0" w:color="auto"/>
        <w:bottom w:val="none" w:sz="0" w:space="0" w:color="auto"/>
        <w:right w:val="none" w:sz="0" w:space="0" w:color="auto"/>
      </w:divBdr>
    </w:div>
    <w:div w:id="1041443122">
      <w:bodyDiv w:val="1"/>
      <w:marLeft w:val="0"/>
      <w:marRight w:val="0"/>
      <w:marTop w:val="0"/>
      <w:marBottom w:val="0"/>
      <w:divBdr>
        <w:top w:val="none" w:sz="0" w:space="0" w:color="auto"/>
        <w:left w:val="none" w:sz="0" w:space="0" w:color="auto"/>
        <w:bottom w:val="none" w:sz="0" w:space="0" w:color="auto"/>
        <w:right w:val="none" w:sz="0" w:space="0" w:color="auto"/>
      </w:divBdr>
      <w:divsChild>
        <w:div w:id="1066338983">
          <w:marLeft w:val="1152"/>
          <w:marRight w:val="0"/>
          <w:marTop w:val="0"/>
          <w:marBottom w:val="0"/>
          <w:divBdr>
            <w:top w:val="none" w:sz="0" w:space="0" w:color="auto"/>
            <w:left w:val="none" w:sz="0" w:space="0" w:color="auto"/>
            <w:bottom w:val="none" w:sz="0" w:space="0" w:color="auto"/>
            <w:right w:val="none" w:sz="0" w:space="0" w:color="auto"/>
          </w:divBdr>
        </w:div>
      </w:divsChild>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13035534">
      <w:bodyDiv w:val="1"/>
      <w:marLeft w:val="0"/>
      <w:marRight w:val="0"/>
      <w:marTop w:val="0"/>
      <w:marBottom w:val="0"/>
      <w:divBdr>
        <w:top w:val="none" w:sz="0" w:space="0" w:color="auto"/>
        <w:left w:val="none" w:sz="0" w:space="0" w:color="auto"/>
        <w:bottom w:val="none" w:sz="0" w:space="0" w:color="auto"/>
        <w:right w:val="none" w:sz="0" w:space="0" w:color="auto"/>
      </w:divBdr>
      <w:divsChild>
        <w:div w:id="970942963">
          <w:marLeft w:val="994"/>
          <w:marRight w:val="0"/>
          <w:marTop w:val="0"/>
          <w:marBottom w:val="0"/>
          <w:divBdr>
            <w:top w:val="none" w:sz="0" w:space="0" w:color="auto"/>
            <w:left w:val="none" w:sz="0" w:space="0" w:color="auto"/>
            <w:bottom w:val="none" w:sz="0" w:space="0" w:color="auto"/>
            <w:right w:val="none" w:sz="0" w:space="0" w:color="auto"/>
          </w:divBdr>
        </w:div>
      </w:divsChild>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55550135">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7395730">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7921603">
      <w:bodyDiv w:val="1"/>
      <w:marLeft w:val="0"/>
      <w:marRight w:val="0"/>
      <w:marTop w:val="0"/>
      <w:marBottom w:val="0"/>
      <w:divBdr>
        <w:top w:val="none" w:sz="0" w:space="0" w:color="auto"/>
        <w:left w:val="none" w:sz="0" w:space="0" w:color="auto"/>
        <w:bottom w:val="none" w:sz="0" w:space="0" w:color="auto"/>
        <w:right w:val="none" w:sz="0" w:space="0" w:color="auto"/>
      </w:divBdr>
    </w:div>
    <w:div w:id="1359430727">
      <w:bodyDiv w:val="1"/>
      <w:marLeft w:val="0"/>
      <w:marRight w:val="0"/>
      <w:marTop w:val="0"/>
      <w:marBottom w:val="0"/>
      <w:divBdr>
        <w:top w:val="none" w:sz="0" w:space="0" w:color="auto"/>
        <w:left w:val="none" w:sz="0" w:space="0" w:color="auto"/>
        <w:bottom w:val="none" w:sz="0" w:space="0" w:color="auto"/>
        <w:right w:val="none" w:sz="0" w:space="0" w:color="auto"/>
      </w:divBdr>
    </w:div>
    <w:div w:id="1382561410">
      <w:bodyDiv w:val="1"/>
      <w:marLeft w:val="0"/>
      <w:marRight w:val="0"/>
      <w:marTop w:val="0"/>
      <w:marBottom w:val="0"/>
      <w:divBdr>
        <w:top w:val="none" w:sz="0" w:space="0" w:color="auto"/>
        <w:left w:val="none" w:sz="0" w:space="0" w:color="auto"/>
        <w:bottom w:val="none" w:sz="0" w:space="0" w:color="auto"/>
        <w:right w:val="none" w:sz="0" w:space="0" w:color="auto"/>
      </w:divBdr>
      <w:divsChild>
        <w:div w:id="1677878013">
          <w:marLeft w:val="418"/>
          <w:marRight w:val="0"/>
          <w:marTop w:val="0"/>
          <w:marBottom w:val="0"/>
          <w:divBdr>
            <w:top w:val="none" w:sz="0" w:space="0" w:color="auto"/>
            <w:left w:val="none" w:sz="0" w:space="0" w:color="auto"/>
            <w:bottom w:val="none" w:sz="0" w:space="0" w:color="auto"/>
            <w:right w:val="none" w:sz="0" w:space="0" w:color="auto"/>
          </w:divBdr>
        </w:div>
        <w:div w:id="1847479016">
          <w:marLeft w:val="994"/>
          <w:marRight w:val="0"/>
          <w:marTop w:val="0"/>
          <w:marBottom w:val="0"/>
          <w:divBdr>
            <w:top w:val="none" w:sz="0" w:space="0" w:color="auto"/>
            <w:left w:val="none" w:sz="0" w:space="0" w:color="auto"/>
            <w:bottom w:val="none" w:sz="0" w:space="0" w:color="auto"/>
            <w:right w:val="none" w:sz="0" w:space="0" w:color="auto"/>
          </w:divBdr>
        </w:div>
        <w:div w:id="551306604">
          <w:marLeft w:val="994"/>
          <w:marRight w:val="0"/>
          <w:marTop w:val="0"/>
          <w:marBottom w:val="0"/>
          <w:divBdr>
            <w:top w:val="none" w:sz="0" w:space="0" w:color="auto"/>
            <w:left w:val="none" w:sz="0" w:space="0" w:color="auto"/>
            <w:bottom w:val="none" w:sz="0" w:space="0" w:color="auto"/>
            <w:right w:val="none" w:sz="0" w:space="0" w:color="auto"/>
          </w:divBdr>
        </w:div>
        <w:div w:id="543252309">
          <w:marLeft w:val="1411"/>
          <w:marRight w:val="0"/>
          <w:marTop w:val="0"/>
          <w:marBottom w:val="0"/>
          <w:divBdr>
            <w:top w:val="none" w:sz="0" w:space="0" w:color="auto"/>
            <w:left w:val="none" w:sz="0" w:space="0" w:color="auto"/>
            <w:bottom w:val="none" w:sz="0" w:space="0" w:color="auto"/>
            <w:right w:val="none" w:sz="0" w:space="0" w:color="auto"/>
          </w:divBdr>
        </w:div>
      </w:divsChild>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5238794">
      <w:bodyDiv w:val="1"/>
      <w:marLeft w:val="0"/>
      <w:marRight w:val="0"/>
      <w:marTop w:val="0"/>
      <w:marBottom w:val="0"/>
      <w:divBdr>
        <w:top w:val="none" w:sz="0" w:space="0" w:color="auto"/>
        <w:left w:val="none" w:sz="0" w:space="0" w:color="auto"/>
        <w:bottom w:val="none" w:sz="0" w:space="0" w:color="auto"/>
        <w:right w:val="none" w:sz="0" w:space="0" w:color="auto"/>
      </w:divBdr>
      <w:divsChild>
        <w:div w:id="1998149347">
          <w:marLeft w:val="418"/>
          <w:marRight w:val="0"/>
          <w:marTop w:val="0"/>
          <w:marBottom w:val="0"/>
          <w:divBdr>
            <w:top w:val="none" w:sz="0" w:space="0" w:color="auto"/>
            <w:left w:val="none" w:sz="0" w:space="0" w:color="auto"/>
            <w:bottom w:val="none" w:sz="0" w:space="0" w:color="auto"/>
            <w:right w:val="none" w:sz="0" w:space="0" w:color="auto"/>
          </w:divBdr>
        </w:div>
        <w:div w:id="1855265503">
          <w:marLeft w:val="994"/>
          <w:marRight w:val="0"/>
          <w:marTop w:val="0"/>
          <w:marBottom w:val="0"/>
          <w:divBdr>
            <w:top w:val="none" w:sz="0" w:space="0" w:color="auto"/>
            <w:left w:val="none" w:sz="0" w:space="0" w:color="auto"/>
            <w:bottom w:val="none" w:sz="0" w:space="0" w:color="auto"/>
            <w:right w:val="none" w:sz="0" w:space="0" w:color="auto"/>
          </w:divBdr>
        </w:div>
        <w:div w:id="1298142847">
          <w:marLeft w:val="994"/>
          <w:marRight w:val="0"/>
          <w:marTop w:val="0"/>
          <w:marBottom w:val="0"/>
          <w:divBdr>
            <w:top w:val="none" w:sz="0" w:space="0" w:color="auto"/>
            <w:left w:val="none" w:sz="0" w:space="0" w:color="auto"/>
            <w:bottom w:val="none" w:sz="0" w:space="0" w:color="auto"/>
            <w:right w:val="none" w:sz="0" w:space="0" w:color="auto"/>
          </w:divBdr>
        </w:div>
        <w:div w:id="240600848">
          <w:marLeft w:val="1411"/>
          <w:marRight w:val="0"/>
          <w:marTop w:val="0"/>
          <w:marBottom w:val="0"/>
          <w:divBdr>
            <w:top w:val="none" w:sz="0" w:space="0" w:color="auto"/>
            <w:left w:val="none" w:sz="0" w:space="0" w:color="auto"/>
            <w:bottom w:val="none" w:sz="0" w:space="0" w:color="auto"/>
            <w:right w:val="none" w:sz="0" w:space="0" w:color="auto"/>
          </w:divBdr>
        </w:div>
      </w:divsChild>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30061565">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2DDE4-A7F9-4882-9D43-CE3409104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4683</TotalTime>
  <Pages>7</Pages>
  <Words>2860</Words>
  <Characters>16305</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Qiongjie Lin</cp:lastModifiedBy>
  <cp:revision>96</cp:revision>
  <dcterms:created xsi:type="dcterms:W3CDTF">2021-01-13T23:09:00Z</dcterms:created>
  <dcterms:modified xsi:type="dcterms:W3CDTF">2022-02-14T20:15:00Z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